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F01" w:rsidRPr="00021701" w:rsidRDefault="00D85F01" w:rsidP="00D85F01">
      <w:pPr>
        <w:shd w:val="clear" w:color="auto" w:fill="FFFFFF"/>
        <w:autoSpaceDE w:val="0"/>
        <w:autoSpaceDN w:val="0"/>
        <w:adjustRightInd w:val="0"/>
        <w:ind w:firstLine="540"/>
        <w:jc w:val="center"/>
        <w:rPr>
          <w:b/>
          <w:sz w:val="28"/>
          <w:szCs w:val="28"/>
        </w:rPr>
      </w:pPr>
      <w:r w:rsidRPr="00021701">
        <w:rPr>
          <w:b/>
          <w:sz w:val="28"/>
          <w:szCs w:val="28"/>
        </w:rPr>
        <w:t>Методические указания по выполнению контрольных заданий</w:t>
      </w:r>
    </w:p>
    <w:p w:rsidR="00D85F01" w:rsidRPr="00021701" w:rsidRDefault="00D85F01" w:rsidP="00D85F01">
      <w:pPr>
        <w:shd w:val="clear" w:color="auto" w:fill="FFFFFF"/>
        <w:autoSpaceDE w:val="0"/>
        <w:autoSpaceDN w:val="0"/>
        <w:adjustRightInd w:val="0"/>
        <w:ind w:firstLine="540"/>
        <w:jc w:val="center"/>
        <w:rPr>
          <w:b/>
          <w:sz w:val="28"/>
          <w:szCs w:val="28"/>
        </w:rPr>
      </w:pPr>
      <w:r w:rsidRPr="00021701">
        <w:rPr>
          <w:b/>
          <w:sz w:val="28"/>
          <w:szCs w:val="28"/>
        </w:rPr>
        <w:t>по дисциплине «Статистика»</w:t>
      </w:r>
    </w:p>
    <w:p w:rsidR="00D85F01" w:rsidRPr="00021701" w:rsidRDefault="00D85F01" w:rsidP="00D85F01">
      <w:pPr>
        <w:shd w:val="clear" w:color="auto" w:fill="FFFFFF"/>
        <w:autoSpaceDE w:val="0"/>
        <w:autoSpaceDN w:val="0"/>
        <w:adjustRightInd w:val="0"/>
        <w:ind w:firstLine="540"/>
        <w:jc w:val="center"/>
        <w:rPr>
          <w:b/>
          <w:sz w:val="28"/>
          <w:szCs w:val="28"/>
        </w:rPr>
      </w:pPr>
      <w:r w:rsidRPr="00021701">
        <w:rPr>
          <w:b/>
          <w:sz w:val="28"/>
          <w:szCs w:val="28"/>
        </w:rPr>
        <w:t xml:space="preserve">для студентов заочного отделения экономического факультета </w:t>
      </w:r>
    </w:p>
    <w:p w:rsidR="00D85F01" w:rsidRPr="00021701" w:rsidRDefault="00D85F01" w:rsidP="00D85F01">
      <w:pPr>
        <w:shd w:val="clear" w:color="auto" w:fill="FFFFFF"/>
        <w:autoSpaceDE w:val="0"/>
        <w:autoSpaceDN w:val="0"/>
        <w:adjustRightInd w:val="0"/>
        <w:ind w:firstLine="540"/>
        <w:jc w:val="both"/>
        <w:rPr>
          <w:sz w:val="28"/>
          <w:szCs w:val="28"/>
        </w:rPr>
      </w:pPr>
      <w:r w:rsidRPr="00021701">
        <w:rPr>
          <w:sz w:val="28"/>
          <w:szCs w:val="28"/>
        </w:rPr>
        <w:t>Студенты заочного отделения, обучающиеся на базе высшего образования и изучающие дисциплину «Статистика», выполняют контрольные задания по соответствующим вариантам.</w:t>
      </w:r>
    </w:p>
    <w:p w:rsidR="00D85F01" w:rsidRPr="00021701" w:rsidRDefault="00D85F01" w:rsidP="00D85F01">
      <w:pPr>
        <w:shd w:val="clear" w:color="auto" w:fill="FFFFFF"/>
        <w:autoSpaceDE w:val="0"/>
        <w:autoSpaceDN w:val="0"/>
        <w:adjustRightInd w:val="0"/>
        <w:ind w:firstLine="540"/>
        <w:jc w:val="both"/>
        <w:rPr>
          <w:sz w:val="28"/>
          <w:szCs w:val="28"/>
        </w:rPr>
      </w:pPr>
      <w:r w:rsidRPr="00021701">
        <w:rPr>
          <w:sz w:val="28"/>
          <w:szCs w:val="28"/>
        </w:rPr>
        <w:t>Цель выполнения контрольного задания - закрепить и проверить знания, полученные студентами в процессе прослушивания лекций и самостоятельного изучения учебного материала, показать умение на практике применять основные положения статистики.</w:t>
      </w:r>
    </w:p>
    <w:p w:rsidR="00D85F01" w:rsidRPr="00021701" w:rsidRDefault="00D85F01" w:rsidP="00D85F01">
      <w:pPr>
        <w:shd w:val="clear" w:color="auto" w:fill="FFFFFF"/>
        <w:autoSpaceDE w:val="0"/>
        <w:autoSpaceDN w:val="0"/>
        <w:adjustRightInd w:val="0"/>
        <w:ind w:firstLine="540"/>
        <w:jc w:val="both"/>
        <w:rPr>
          <w:sz w:val="28"/>
          <w:szCs w:val="28"/>
        </w:rPr>
      </w:pPr>
      <w:r w:rsidRPr="00021701">
        <w:rPr>
          <w:sz w:val="28"/>
          <w:szCs w:val="28"/>
        </w:rPr>
        <w:t>Приступая к выполнению контрольного задания, студенту необходимо ознакомиться с программой курса, рекомендуемой литературой, просмотреть конспекты прослушанных лекций.</w:t>
      </w:r>
    </w:p>
    <w:p w:rsidR="00D85F01" w:rsidRPr="00021701" w:rsidRDefault="00D85F01" w:rsidP="00D85F01">
      <w:pPr>
        <w:shd w:val="clear" w:color="auto" w:fill="FFFFFF"/>
        <w:autoSpaceDE w:val="0"/>
        <w:autoSpaceDN w:val="0"/>
        <w:adjustRightInd w:val="0"/>
        <w:ind w:firstLine="540"/>
        <w:jc w:val="both"/>
        <w:rPr>
          <w:sz w:val="28"/>
          <w:szCs w:val="28"/>
        </w:rPr>
      </w:pPr>
      <w:r w:rsidRPr="00021701">
        <w:rPr>
          <w:sz w:val="28"/>
          <w:szCs w:val="28"/>
        </w:rPr>
        <w:t>Контрольное задание состоит из трех частей:</w:t>
      </w:r>
    </w:p>
    <w:p w:rsidR="00D85F01" w:rsidRPr="00021701" w:rsidRDefault="00D85F01" w:rsidP="00D85F01">
      <w:pPr>
        <w:shd w:val="clear" w:color="auto" w:fill="FFFFFF"/>
        <w:autoSpaceDE w:val="0"/>
        <w:autoSpaceDN w:val="0"/>
        <w:adjustRightInd w:val="0"/>
        <w:ind w:firstLine="540"/>
        <w:jc w:val="both"/>
        <w:rPr>
          <w:sz w:val="28"/>
          <w:szCs w:val="28"/>
        </w:rPr>
      </w:pPr>
      <w:r w:rsidRPr="00021701">
        <w:rPr>
          <w:sz w:val="28"/>
          <w:szCs w:val="28"/>
        </w:rPr>
        <w:t>1)  реферативного освещения предлагаемой темы;</w:t>
      </w:r>
    </w:p>
    <w:p w:rsidR="00D85F01" w:rsidRPr="00021701" w:rsidRDefault="00D85F01" w:rsidP="00D85F01">
      <w:pPr>
        <w:shd w:val="clear" w:color="auto" w:fill="FFFFFF"/>
        <w:autoSpaceDE w:val="0"/>
        <w:autoSpaceDN w:val="0"/>
        <w:adjustRightInd w:val="0"/>
        <w:ind w:firstLine="540"/>
        <w:jc w:val="both"/>
        <w:rPr>
          <w:sz w:val="28"/>
          <w:szCs w:val="28"/>
        </w:rPr>
      </w:pPr>
      <w:r w:rsidRPr="00021701">
        <w:rPr>
          <w:sz w:val="28"/>
          <w:szCs w:val="28"/>
        </w:rPr>
        <w:t>2)  решения задачи;</w:t>
      </w:r>
    </w:p>
    <w:p w:rsidR="00D85F01" w:rsidRPr="00021701" w:rsidRDefault="00D85F01" w:rsidP="00D85F01">
      <w:pPr>
        <w:shd w:val="clear" w:color="auto" w:fill="FFFFFF"/>
        <w:autoSpaceDE w:val="0"/>
        <w:autoSpaceDN w:val="0"/>
        <w:adjustRightInd w:val="0"/>
        <w:ind w:firstLine="540"/>
        <w:jc w:val="both"/>
        <w:rPr>
          <w:sz w:val="28"/>
          <w:szCs w:val="28"/>
        </w:rPr>
      </w:pPr>
      <w:r w:rsidRPr="00021701">
        <w:rPr>
          <w:sz w:val="28"/>
          <w:szCs w:val="28"/>
        </w:rPr>
        <w:t>3)  теста.</w:t>
      </w:r>
    </w:p>
    <w:p w:rsidR="00D85F01" w:rsidRPr="00021701" w:rsidRDefault="00D85F01" w:rsidP="00D85F01">
      <w:pPr>
        <w:shd w:val="clear" w:color="auto" w:fill="FFFFFF"/>
        <w:autoSpaceDE w:val="0"/>
        <w:autoSpaceDN w:val="0"/>
        <w:adjustRightInd w:val="0"/>
        <w:ind w:firstLine="540"/>
        <w:jc w:val="both"/>
        <w:rPr>
          <w:sz w:val="28"/>
          <w:szCs w:val="28"/>
        </w:rPr>
      </w:pPr>
      <w:r w:rsidRPr="00021701">
        <w:rPr>
          <w:sz w:val="28"/>
          <w:szCs w:val="28"/>
        </w:rPr>
        <w:t>Контрольное задание выполняется на листах формата А4, оно должно быть отпечатано или написано разборчиво на одной стороне листа. На титульном листе указывается название института, факультета, наименование контрольного задания, номер варианта, фамилия, имя и отчество студента, группа, фамилия преподавателя, проверяющего контрольное задание.</w:t>
      </w:r>
    </w:p>
    <w:p w:rsidR="00D85F01" w:rsidRPr="00021701" w:rsidRDefault="00D85F01" w:rsidP="00D85F01">
      <w:pPr>
        <w:shd w:val="clear" w:color="auto" w:fill="FFFFFF"/>
        <w:autoSpaceDE w:val="0"/>
        <w:autoSpaceDN w:val="0"/>
        <w:adjustRightInd w:val="0"/>
        <w:ind w:firstLine="540"/>
        <w:jc w:val="both"/>
        <w:rPr>
          <w:sz w:val="28"/>
          <w:szCs w:val="28"/>
        </w:rPr>
      </w:pPr>
      <w:r w:rsidRPr="00021701">
        <w:rPr>
          <w:sz w:val="28"/>
          <w:szCs w:val="28"/>
        </w:rPr>
        <w:t>При написании первой части контрольного задания студенты должны руководствоваться научными, учебными и периодическими изданиями по статистике. Приводимые цифры, факты, мнения авторов должны иметь ссылки на источник информации.</w:t>
      </w:r>
    </w:p>
    <w:p w:rsidR="00D85F01" w:rsidRPr="00021701" w:rsidRDefault="00D85F01" w:rsidP="00D85F01">
      <w:pPr>
        <w:shd w:val="clear" w:color="auto" w:fill="FFFFFF"/>
        <w:autoSpaceDE w:val="0"/>
        <w:autoSpaceDN w:val="0"/>
        <w:adjustRightInd w:val="0"/>
        <w:ind w:firstLine="540"/>
        <w:jc w:val="both"/>
        <w:rPr>
          <w:sz w:val="28"/>
          <w:szCs w:val="28"/>
        </w:rPr>
      </w:pPr>
      <w:r w:rsidRPr="00021701">
        <w:rPr>
          <w:sz w:val="28"/>
          <w:szCs w:val="28"/>
        </w:rPr>
        <w:t>Общий объем реферативного освещения 10-12 страниц машинописного текста на листе формата А4.</w:t>
      </w:r>
    </w:p>
    <w:p w:rsidR="00D85F01" w:rsidRPr="00021701" w:rsidRDefault="00D85F01" w:rsidP="00D85F01">
      <w:pPr>
        <w:shd w:val="clear" w:color="auto" w:fill="FFFFFF"/>
        <w:autoSpaceDE w:val="0"/>
        <w:autoSpaceDN w:val="0"/>
        <w:adjustRightInd w:val="0"/>
        <w:ind w:firstLine="540"/>
        <w:jc w:val="both"/>
        <w:rPr>
          <w:sz w:val="28"/>
          <w:szCs w:val="28"/>
        </w:rPr>
      </w:pPr>
      <w:r w:rsidRPr="00021701">
        <w:rPr>
          <w:sz w:val="28"/>
          <w:szCs w:val="28"/>
        </w:rPr>
        <w:t>Структура первой части должна предусматривать следующие разделы:</w:t>
      </w:r>
    </w:p>
    <w:p w:rsidR="00D85F01" w:rsidRPr="00021701" w:rsidRDefault="00D85F01" w:rsidP="00D85F01">
      <w:pPr>
        <w:shd w:val="clear" w:color="auto" w:fill="FFFFFF"/>
        <w:tabs>
          <w:tab w:val="left" w:pos="900"/>
        </w:tabs>
        <w:autoSpaceDE w:val="0"/>
        <w:autoSpaceDN w:val="0"/>
        <w:adjustRightInd w:val="0"/>
        <w:ind w:firstLine="540"/>
        <w:jc w:val="both"/>
        <w:rPr>
          <w:sz w:val="28"/>
          <w:szCs w:val="28"/>
        </w:rPr>
      </w:pPr>
      <w:r w:rsidRPr="00021701">
        <w:rPr>
          <w:sz w:val="28"/>
          <w:szCs w:val="28"/>
        </w:rPr>
        <w:t xml:space="preserve">1. </w:t>
      </w:r>
      <w:r w:rsidRPr="00021701">
        <w:rPr>
          <w:b/>
          <w:bCs/>
          <w:sz w:val="28"/>
          <w:szCs w:val="28"/>
        </w:rPr>
        <w:t xml:space="preserve">Введение (0,5-1 стр.). </w:t>
      </w:r>
      <w:r w:rsidRPr="00021701">
        <w:rPr>
          <w:sz w:val="28"/>
          <w:szCs w:val="28"/>
        </w:rPr>
        <w:t>В этом разделе автор должен показать актуальность темы, назвать цель и задачи работы.</w:t>
      </w:r>
    </w:p>
    <w:p w:rsidR="00D85F01" w:rsidRPr="00021701" w:rsidRDefault="00D85F01" w:rsidP="00D85F01">
      <w:pPr>
        <w:shd w:val="clear" w:color="auto" w:fill="FFFFFF"/>
        <w:tabs>
          <w:tab w:val="left" w:pos="900"/>
        </w:tabs>
        <w:autoSpaceDE w:val="0"/>
        <w:autoSpaceDN w:val="0"/>
        <w:adjustRightInd w:val="0"/>
        <w:ind w:firstLine="540"/>
        <w:jc w:val="both"/>
        <w:rPr>
          <w:sz w:val="28"/>
          <w:szCs w:val="28"/>
        </w:rPr>
      </w:pPr>
      <w:r w:rsidRPr="00021701">
        <w:rPr>
          <w:sz w:val="28"/>
          <w:szCs w:val="28"/>
        </w:rPr>
        <w:t xml:space="preserve">2. </w:t>
      </w:r>
      <w:r w:rsidRPr="00021701">
        <w:rPr>
          <w:b/>
          <w:bCs/>
          <w:sz w:val="28"/>
          <w:szCs w:val="28"/>
        </w:rPr>
        <w:t xml:space="preserve">Аналитическая часть. </w:t>
      </w:r>
      <w:r w:rsidRPr="00021701">
        <w:rPr>
          <w:sz w:val="28"/>
          <w:szCs w:val="28"/>
        </w:rPr>
        <w:t>Этот раздел может состоять из нескольких разделов, отражающих основные вопросы, изложенные в аннотации темы по конкретному варианту задания. Он может сопровождаться таблицами, графиками, формулами, которые должны иметь необходимые пояснения и наименования. При его написании следует избегать необоснованных повторений, а также не допускать не принятых сокращений слов и выражений.</w:t>
      </w:r>
    </w:p>
    <w:p w:rsidR="00D85F01" w:rsidRPr="00021701" w:rsidRDefault="00D85F01" w:rsidP="00D85F01">
      <w:pPr>
        <w:shd w:val="clear" w:color="auto" w:fill="FFFFFF"/>
        <w:tabs>
          <w:tab w:val="left" w:pos="900"/>
        </w:tabs>
        <w:autoSpaceDE w:val="0"/>
        <w:autoSpaceDN w:val="0"/>
        <w:adjustRightInd w:val="0"/>
        <w:ind w:firstLine="540"/>
        <w:jc w:val="both"/>
        <w:rPr>
          <w:sz w:val="28"/>
          <w:szCs w:val="28"/>
        </w:rPr>
      </w:pPr>
      <w:r w:rsidRPr="00021701">
        <w:rPr>
          <w:sz w:val="28"/>
          <w:szCs w:val="28"/>
        </w:rPr>
        <w:t xml:space="preserve">3. </w:t>
      </w:r>
      <w:r w:rsidRPr="00021701">
        <w:rPr>
          <w:b/>
          <w:bCs/>
          <w:sz w:val="28"/>
          <w:szCs w:val="28"/>
        </w:rPr>
        <w:t xml:space="preserve">Заключение. </w:t>
      </w:r>
      <w:r w:rsidRPr="00021701">
        <w:rPr>
          <w:sz w:val="28"/>
          <w:szCs w:val="28"/>
        </w:rPr>
        <w:t>Здесь приводятся основные итоги и результаты выполненной работы, формулируются выводы и конкретные рекомендации по их практическому применению.</w:t>
      </w:r>
    </w:p>
    <w:p w:rsidR="00D85F01" w:rsidRPr="00021701" w:rsidRDefault="00D85F01" w:rsidP="00D85F01">
      <w:pPr>
        <w:shd w:val="clear" w:color="auto" w:fill="FFFFFF"/>
        <w:tabs>
          <w:tab w:val="left" w:pos="900"/>
        </w:tabs>
        <w:autoSpaceDE w:val="0"/>
        <w:autoSpaceDN w:val="0"/>
        <w:adjustRightInd w:val="0"/>
        <w:ind w:firstLine="540"/>
        <w:jc w:val="both"/>
        <w:rPr>
          <w:sz w:val="28"/>
          <w:szCs w:val="28"/>
        </w:rPr>
      </w:pPr>
      <w:r w:rsidRPr="00021701">
        <w:rPr>
          <w:sz w:val="28"/>
          <w:szCs w:val="28"/>
        </w:rPr>
        <w:t xml:space="preserve">4.  </w:t>
      </w:r>
      <w:r w:rsidRPr="00021701">
        <w:rPr>
          <w:b/>
          <w:sz w:val="28"/>
          <w:szCs w:val="28"/>
        </w:rPr>
        <w:t>Список используемой литературы</w:t>
      </w:r>
      <w:r w:rsidRPr="00021701">
        <w:rPr>
          <w:sz w:val="28"/>
          <w:szCs w:val="28"/>
        </w:rPr>
        <w:t xml:space="preserve">. В него включаются только те источники литературы, которые использовались при написании данной работы. Список литературы располагается в алфавитном, порядке (первого автора или наименования источника). При этом указывается фамилия и </w:t>
      </w:r>
      <w:r w:rsidRPr="00021701">
        <w:rPr>
          <w:sz w:val="28"/>
          <w:szCs w:val="28"/>
        </w:rPr>
        <w:lastRenderedPageBreak/>
        <w:t>инициалы автора (авторов), полное наименование источника, место издания, наименование издательства, год издания.</w:t>
      </w:r>
    </w:p>
    <w:p w:rsidR="00D85F01" w:rsidRPr="00021701" w:rsidRDefault="00D85F01" w:rsidP="00D85F01">
      <w:pPr>
        <w:shd w:val="clear" w:color="auto" w:fill="FFFFFF"/>
        <w:autoSpaceDE w:val="0"/>
        <w:autoSpaceDN w:val="0"/>
        <w:adjustRightInd w:val="0"/>
        <w:ind w:firstLine="540"/>
        <w:jc w:val="both"/>
        <w:rPr>
          <w:sz w:val="28"/>
          <w:szCs w:val="28"/>
        </w:rPr>
      </w:pPr>
      <w:r w:rsidRPr="00021701">
        <w:rPr>
          <w:sz w:val="28"/>
          <w:szCs w:val="28"/>
        </w:rPr>
        <w:t>При выполнении практического задания необходимо привести условия задачи и алгоритм ее решения в виде последовательности формул с использованием принятых условных обозначений. Рассчитанные показатели следует сопровождать выводами.</w:t>
      </w:r>
    </w:p>
    <w:p w:rsidR="00D85F01" w:rsidRPr="00021701" w:rsidRDefault="00D85F01" w:rsidP="00D85F01">
      <w:pPr>
        <w:shd w:val="clear" w:color="auto" w:fill="FFFFFF"/>
        <w:autoSpaceDE w:val="0"/>
        <w:autoSpaceDN w:val="0"/>
        <w:adjustRightInd w:val="0"/>
        <w:ind w:firstLine="540"/>
        <w:jc w:val="both"/>
        <w:rPr>
          <w:sz w:val="28"/>
          <w:szCs w:val="28"/>
        </w:rPr>
      </w:pPr>
      <w:r w:rsidRPr="00021701">
        <w:rPr>
          <w:sz w:val="28"/>
          <w:szCs w:val="28"/>
        </w:rPr>
        <w:t>При ответе на контрольный тест необходимо привести его полное условие и указать правильный ответ из возможных вариантов.</w:t>
      </w:r>
    </w:p>
    <w:p w:rsidR="00D85F01" w:rsidRPr="00021701" w:rsidRDefault="00D85F01" w:rsidP="00D85F01">
      <w:pPr>
        <w:shd w:val="clear" w:color="auto" w:fill="FFFFFF"/>
        <w:autoSpaceDE w:val="0"/>
        <w:autoSpaceDN w:val="0"/>
        <w:adjustRightInd w:val="0"/>
        <w:ind w:firstLine="540"/>
        <w:jc w:val="both"/>
        <w:rPr>
          <w:sz w:val="28"/>
          <w:szCs w:val="28"/>
        </w:rPr>
      </w:pPr>
      <w:r w:rsidRPr="00021701">
        <w:rPr>
          <w:sz w:val="28"/>
          <w:szCs w:val="28"/>
        </w:rPr>
        <w:t>Перед сдачей в деканат факультета контрольное задание должно быть сброшюровано, подписано студентом с указанием даты выполнения и представлено в установленный срок.</w:t>
      </w:r>
    </w:p>
    <w:p w:rsidR="00D85F01" w:rsidRPr="00021701" w:rsidRDefault="00D85F01" w:rsidP="00D85F01">
      <w:pPr>
        <w:shd w:val="clear" w:color="auto" w:fill="FFFFFF"/>
        <w:autoSpaceDE w:val="0"/>
        <w:autoSpaceDN w:val="0"/>
        <w:adjustRightInd w:val="0"/>
        <w:ind w:firstLine="540"/>
        <w:jc w:val="both"/>
        <w:rPr>
          <w:sz w:val="28"/>
          <w:szCs w:val="28"/>
        </w:rPr>
      </w:pPr>
      <w:r w:rsidRPr="00021701">
        <w:rPr>
          <w:sz w:val="28"/>
          <w:szCs w:val="28"/>
        </w:rPr>
        <w:t>Номер варианта контрольного задания выбирается в соответствии с номером фамилии студента в журнале (списке) группы (первый - 1-й вариант, второй - 2-й вариант и т.д., двадцать шестой - 1-й вариант и т.д.).</w:t>
      </w:r>
    </w:p>
    <w:p w:rsidR="00D85F01" w:rsidRPr="00021701" w:rsidRDefault="00D85F01" w:rsidP="00D85F01">
      <w:pPr>
        <w:ind w:firstLine="540"/>
        <w:jc w:val="both"/>
        <w:rPr>
          <w:sz w:val="28"/>
          <w:szCs w:val="28"/>
        </w:rPr>
      </w:pPr>
      <w:r w:rsidRPr="00021701">
        <w:rPr>
          <w:sz w:val="28"/>
          <w:szCs w:val="28"/>
        </w:rPr>
        <w:t xml:space="preserve">Контрольное задание, выполненное не по своему варианту, возвращается студенту без рецензирования, с оценкой «не зачтено». </w:t>
      </w:r>
    </w:p>
    <w:p w:rsidR="00D85F01" w:rsidRPr="00021701" w:rsidRDefault="00D85F01" w:rsidP="00D85F01">
      <w:pPr>
        <w:shd w:val="clear" w:color="auto" w:fill="FFFFFF"/>
        <w:autoSpaceDE w:val="0"/>
        <w:autoSpaceDN w:val="0"/>
        <w:adjustRightInd w:val="0"/>
        <w:ind w:firstLine="540"/>
        <w:jc w:val="both"/>
        <w:rPr>
          <w:b/>
          <w:bCs/>
          <w:sz w:val="28"/>
          <w:szCs w:val="28"/>
        </w:rPr>
      </w:pPr>
    </w:p>
    <w:p w:rsidR="00D85F01" w:rsidRPr="00021701" w:rsidRDefault="00D85F01" w:rsidP="00D85F01">
      <w:pPr>
        <w:shd w:val="clear" w:color="auto" w:fill="FFFFFF"/>
        <w:autoSpaceDE w:val="0"/>
        <w:autoSpaceDN w:val="0"/>
        <w:adjustRightInd w:val="0"/>
        <w:ind w:firstLine="540"/>
        <w:jc w:val="both"/>
        <w:rPr>
          <w:b/>
          <w:bCs/>
          <w:sz w:val="28"/>
          <w:szCs w:val="28"/>
        </w:rPr>
      </w:pPr>
    </w:p>
    <w:p w:rsidR="00D85F01" w:rsidRPr="00021701" w:rsidRDefault="00D85F01" w:rsidP="00D85F01">
      <w:pPr>
        <w:shd w:val="clear" w:color="auto" w:fill="FFFFFF"/>
        <w:autoSpaceDE w:val="0"/>
        <w:autoSpaceDN w:val="0"/>
        <w:adjustRightInd w:val="0"/>
        <w:ind w:firstLine="539"/>
        <w:jc w:val="center"/>
        <w:rPr>
          <w:b/>
          <w:bCs/>
          <w:sz w:val="28"/>
          <w:szCs w:val="28"/>
        </w:rPr>
      </w:pPr>
      <w:r w:rsidRPr="00021701">
        <w:rPr>
          <w:b/>
          <w:bCs/>
          <w:sz w:val="28"/>
          <w:szCs w:val="28"/>
        </w:rPr>
        <w:t>Вариант 19</w:t>
      </w:r>
    </w:p>
    <w:p w:rsidR="00465CCE" w:rsidRPr="00465CCE" w:rsidRDefault="00465CCE" w:rsidP="00465CCE">
      <w:pPr>
        <w:pStyle w:val="a5"/>
        <w:numPr>
          <w:ilvl w:val="0"/>
          <w:numId w:val="1"/>
        </w:numPr>
        <w:shd w:val="clear" w:color="auto" w:fill="FFFFFF"/>
        <w:autoSpaceDE w:val="0"/>
        <w:autoSpaceDN w:val="0"/>
        <w:adjustRightInd w:val="0"/>
        <w:jc w:val="both"/>
        <w:rPr>
          <w:b/>
          <w:bCs/>
          <w:sz w:val="28"/>
          <w:szCs w:val="28"/>
        </w:rPr>
      </w:pPr>
      <w:r w:rsidRPr="00465CCE">
        <w:rPr>
          <w:b/>
          <w:bCs/>
          <w:sz w:val="28"/>
          <w:szCs w:val="28"/>
        </w:rPr>
        <w:t>статистика производства и реализации продукции(работ, услуг) на предприятии</w:t>
      </w:r>
      <w:r>
        <w:rPr>
          <w:b/>
          <w:bCs/>
          <w:sz w:val="28"/>
          <w:szCs w:val="28"/>
        </w:rPr>
        <w:t xml:space="preserve">. </w:t>
      </w:r>
      <w:r>
        <w:rPr>
          <w:bCs/>
          <w:sz w:val="28"/>
          <w:szCs w:val="28"/>
        </w:rPr>
        <w:t xml:space="preserve">  </w:t>
      </w:r>
    </w:p>
    <w:p w:rsidR="00465CCE" w:rsidRPr="00465CCE" w:rsidRDefault="00465CCE" w:rsidP="00465CCE">
      <w:pPr>
        <w:shd w:val="clear" w:color="auto" w:fill="FFFFFF"/>
        <w:autoSpaceDE w:val="0"/>
        <w:autoSpaceDN w:val="0"/>
        <w:adjustRightInd w:val="0"/>
        <w:ind w:left="539"/>
        <w:jc w:val="both"/>
        <w:rPr>
          <w:bCs/>
          <w:sz w:val="28"/>
          <w:szCs w:val="28"/>
        </w:rPr>
      </w:pPr>
      <w:r>
        <w:rPr>
          <w:bCs/>
          <w:sz w:val="28"/>
          <w:szCs w:val="28"/>
        </w:rPr>
        <w:t>Понятие о промышленной продукции и стадиях ее готовности. Измерение продукции в натуральных, условно-натуральных единицах в стоимостном выражении. Стоимостные показатели продукции на уровне предприятия: валовой оборот, валовая продукция,  товарная, реализованная, чистая и нормативно-чистая продукция. Статистическая отчетность по продукции.</w:t>
      </w:r>
    </w:p>
    <w:p w:rsidR="00D702E6" w:rsidRPr="00021701" w:rsidRDefault="00D85F01" w:rsidP="00D85F01">
      <w:pPr>
        <w:shd w:val="clear" w:color="auto" w:fill="FFFFFF"/>
        <w:autoSpaceDE w:val="0"/>
        <w:autoSpaceDN w:val="0"/>
        <w:adjustRightInd w:val="0"/>
        <w:ind w:firstLine="539"/>
        <w:jc w:val="both"/>
        <w:rPr>
          <w:sz w:val="28"/>
          <w:szCs w:val="28"/>
        </w:rPr>
      </w:pPr>
      <w:r w:rsidRPr="00021701">
        <w:rPr>
          <w:b/>
          <w:bCs/>
          <w:sz w:val="28"/>
          <w:szCs w:val="28"/>
        </w:rPr>
        <w:t xml:space="preserve">2. Задача. </w:t>
      </w:r>
      <w:r w:rsidR="00465CCE">
        <w:rPr>
          <w:sz w:val="28"/>
          <w:szCs w:val="28"/>
        </w:rPr>
        <w:t>Имеются следующие данные о заработной плате и численности рабочих</w:t>
      </w:r>
      <w:r w:rsidR="00D47D88">
        <w:rPr>
          <w:sz w:val="28"/>
          <w:szCs w:val="28"/>
        </w:rPr>
        <w:t xml:space="preserve"> по двум предприятиям, входящим в фирму:</w:t>
      </w:r>
    </w:p>
    <w:tbl>
      <w:tblPr>
        <w:tblStyle w:val="a6"/>
        <w:tblW w:w="0" w:type="auto"/>
        <w:tblLook w:val="04A0"/>
      </w:tblPr>
      <w:tblGrid>
        <w:gridCol w:w="1743"/>
        <w:gridCol w:w="2316"/>
        <w:gridCol w:w="1621"/>
        <w:gridCol w:w="2316"/>
        <w:gridCol w:w="1575"/>
      </w:tblGrid>
      <w:tr w:rsidR="00A05933" w:rsidTr="00230E97">
        <w:tc>
          <w:tcPr>
            <w:tcW w:w="1101" w:type="dxa"/>
            <w:vMerge w:val="restart"/>
          </w:tcPr>
          <w:p w:rsidR="00D702E6" w:rsidRDefault="00D702E6" w:rsidP="00D702E6">
            <w:pPr>
              <w:autoSpaceDE w:val="0"/>
              <w:autoSpaceDN w:val="0"/>
              <w:adjustRightInd w:val="0"/>
              <w:jc w:val="center"/>
              <w:rPr>
                <w:sz w:val="28"/>
                <w:szCs w:val="28"/>
              </w:rPr>
            </w:pPr>
            <w:r>
              <w:rPr>
                <w:sz w:val="28"/>
                <w:szCs w:val="28"/>
              </w:rPr>
              <w:t>№ предприятия</w:t>
            </w:r>
          </w:p>
        </w:tc>
        <w:tc>
          <w:tcPr>
            <w:tcW w:w="4252" w:type="dxa"/>
            <w:gridSpan w:val="2"/>
          </w:tcPr>
          <w:p w:rsidR="00D702E6" w:rsidRDefault="00D702E6" w:rsidP="00D702E6">
            <w:pPr>
              <w:autoSpaceDE w:val="0"/>
              <w:autoSpaceDN w:val="0"/>
              <w:adjustRightInd w:val="0"/>
              <w:jc w:val="center"/>
              <w:rPr>
                <w:sz w:val="28"/>
                <w:szCs w:val="28"/>
              </w:rPr>
            </w:pPr>
            <w:r>
              <w:rPr>
                <w:sz w:val="28"/>
                <w:szCs w:val="28"/>
              </w:rPr>
              <w:t>Базисный период</w:t>
            </w:r>
          </w:p>
        </w:tc>
        <w:tc>
          <w:tcPr>
            <w:tcW w:w="4218" w:type="dxa"/>
            <w:gridSpan w:val="2"/>
          </w:tcPr>
          <w:p w:rsidR="00D702E6" w:rsidRDefault="00D702E6" w:rsidP="00D702E6">
            <w:pPr>
              <w:autoSpaceDE w:val="0"/>
              <w:autoSpaceDN w:val="0"/>
              <w:adjustRightInd w:val="0"/>
              <w:jc w:val="center"/>
              <w:rPr>
                <w:sz w:val="28"/>
                <w:szCs w:val="28"/>
              </w:rPr>
            </w:pPr>
            <w:r>
              <w:rPr>
                <w:sz w:val="28"/>
                <w:szCs w:val="28"/>
              </w:rPr>
              <w:t>Отчетный период</w:t>
            </w:r>
          </w:p>
        </w:tc>
      </w:tr>
      <w:tr w:rsidR="00A05933" w:rsidTr="00D702E6">
        <w:tc>
          <w:tcPr>
            <w:tcW w:w="1101" w:type="dxa"/>
            <w:vMerge/>
          </w:tcPr>
          <w:p w:rsidR="00D702E6" w:rsidRDefault="00D702E6" w:rsidP="00D85F01">
            <w:pPr>
              <w:autoSpaceDE w:val="0"/>
              <w:autoSpaceDN w:val="0"/>
              <w:adjustRightInd w:val="0"/>
              <w:jc w:val="both"/>
              <w:rPr>
                <w:sz w:val="28"/>
                <w:szCs w:val="28"/>
              </w:rPr>
            </w:pPr>
          </w:p>
        </w:tc>
        <w:tc>
          <w:tcPr>
            <w:tcW w:w="1984" w:type="dxa"/>
          </w:tcPr>
          <w:p w:rsidR="00D702E6" w:rsidRDefault="00A05933" w:rsidP="00A05933">
            <w:pPr>
              <w:autoSpaceDE w:val="0"/>
              <w:autoSpaceDN w:val="0"/>
              <w:adjustRightInd w:val="0"/>
              <w:jc w:val="center"/>
              <w:rPr>
                <w:sz w:val="28"/>
                <w:szCs w:val="28"/>
              </w:rPr>
            </w:pPr>
            <w:r>
              <w:rPr>
                <w:sz w:val="28"/>
                <w:szCs w:val="28"/>
              </w:rPr>
              <w:t xml:space="preserve">Среднесписочная </w:t>
            </w:r>
          </w:p>
          <w:p w:rsidR="00A05933" w:rsidRDefault="00A05933" w:rsidP="00A05933">
            <w:pPr>
              <w:autoSpaceDE w:val="0"/>
              <w:autoSpaceDN w:val="0"/>
              <w:adjustRightInd w:val="0"/>
              <w:jc w:val="center"/>
              <w:rPr>
                <w:sz w:val="28"/>
                <w:szCs w:val="28"/>
              </w:rPr>
            </w:pPr>
            <w:r>
              <w:rPr>
                <w:sz w:val="28"/>
                <w:szCs w:val="28"/>
              </w:rPr>
              <w:t>численность</w:t>
            </w:r>
          </w:p>
          <w:p w:rsidR="00A05933" w:rsidRDefault="00A05933" w:rsidP="00A05933">
            <w:pPr>
              <w:autoSpaceDE w:val="0"/>
              <w:autoSpaceDN w:val="0"/>
              <w:adjustRightInd w:val="0"/>
              <w:jc w:val="center"/>
              <w:rPr>
                <w:sz w:val="28"/>
                <w:szCs w:val="28"/>
              </w:rPr>
            </w:pPr>
            <w:r>
              <w:rPr>
                <w:sz w:val="28"/>
                <w:szCs w:val="28"/>
              </w:rPr>
              <w:t>рабочих, чел.</w:t>
            </w:r>
          </w:p>
        </w:tc>
        <w:tc>
          <w:tcPr>
            <w:tcW w:w="2268" w:type="dxa"/>
          </w:tcPr>
          <w:p w:rsidR="00D702E6" w:rsidRDefault="00A05933" w:rsidP="00D85F01">
            <w:pPr>
              <w:autoSpaceDE w:val="0"/>
              <w:autoSpaceDN w:val="0"/>
              <w:adjustRightInd w:val="0"/>
              <w:jc w:val="both"/>
              <w:rPr>
                <w:sz w:val="28"/>
                <w:szCs w:val="28"/>
              </w:rPr>
            </w:pPr>
            <w:r>
              <w:rPr>
                <w:sz w:val="28"/>
                <w:szCs w:val="28"/>
              </w:rPr>
              <w:t>Фонд месячной зарплаты, тыс.</w:t>
            </w:r>
          </w:p>
        </w:tc>
        <w:tc>
          <w:tcPr>
            <w:tcW w:w="2126" w:type="dxa"/>
          </w:tcPr>
          <w:p w:rsidR="00D702E6" w:rsidRDefault="00A05933" w:rsidP="00D85F01">
            <w:pPr>
              <w:autoSpaceDE w:val="0"/>
              <w:autoSpaceDN w:val="0"/>
              <w:adjustRightInd w:val="0"/>
              <w:jc w:val="both"/>
              <w:rPr>
                <w:sz w:val="28"/>
                <w:szCs w:val="28"/>
              </w:rPr>
            </w:pPr>
            <w:r>
              <w:rPr>
                <w:sz w:val="28"/>
                <w:szCs w:val="28"/>
              </w:rPr>
              <w:t>Среднесписочная</w:t>
            </w:r>
          </w:p>
          <w:p w:rsidR="00A05933" w:rsidRDefault="00A05933" w:rsidP="00D85F01">
            <w:pPr>
              <w:autoSpaceDE w:val="0"/>
              <w:autoSpaceDN w:val="0"/>
              <w:adjustRightInd w:val="0"/>
              <w:jc w:val="both"/>
              <w:rPr>
                <w:sz w:val="28"/>
                <w:szCs w:val="28"/>
              </w:rPr>
            </w:pPr>
            <w:r>
              <w:rPr>
                <w:sz w:val="28"/>
                <w:szCs w:val="28"/>
              </w:rPr>
              <w:t>Численность рабочих, чел.</w:t>
            </w:r>
          </w:p>
        </w:tc>
        <w:tc>
          <w:tcPr>
            <w:tcW w:w="2092" w:type="dxa"/>
          </w:tcPr>
          <w:p w:rsidR="00D702E6" w:rsidRDefault="00A05933" w:rsidP="00D85F01">
            <w:pPr>
              <w:autoSpaceDE w:val="0"/>
              <w:autoSpaceDN w:val="0"/>
              <w:adjustRightInd w:val="0"/>
              <w:jc w:val="both"/>
              <w:rPr>
                <w:sz w:val="28"/>
                <w:szCs w:val="28"/>
              </w:rPr>
            </w:pPr>
            <w:r>
              <w:rPr>
                <w:sz w:val="28"/>
                <w:szCs w:val="28"/>
              </w:rPr>
              <w:t>Фонд месячной зарплаты, тыс.</w:t>
            </w:r>
          </w:p>
        </w:tc>
      </w:tr>
      <w:tr w:rsidR="00A05933" w:rsidTr="00D702E6">
        <w:tc>
          <w:tcPr>
            <w:tcW w:w="1101" w:type="dxa"/>
          </w:tcPr>
          <w:p w:rsidR="00D702E6" w:rsidRDefault="00A05933" w:rsidP="00A05933">
            <w:pPr>
              <w:autoSpaceDE w:val="0"/>
              <w:autoSpaceDN w:val="0"/>
              <w:adjustRightInd w:val="0"/>
              <w:jc w:val="center"/>
              <w:rPr>
                <w:sz w:val="28"/>
                <w:szCs w:val="28"/>
              </w:rPr>
            </w:pPr>
            <w:r>
              <w:rPr>
                <w:sz w:val="28"/>
                <w:szCs w:val="28"/>
              </w:rPr>
              <w:t>1</w:t>
            </w:r>
          </w:p>
        </w:tc>
        <w:tc>
          <w:tcPr>
            <w:tcW w:w="1984" w:type="dxa"/>
          </w:tcPr>
          <w:p w:rsidR="00D702E6" w:rsidRDefault="00A05933" w:rsidP="00A05933">
            <w:pPr>
              <w:autoSpaceDE w:val="0"/>
              <w:autoSpaceDN w:val="0"/>
              <w:adjustRightInd w:val="0"/>
              <w:jc w:val="center"/>
              <w:rPr>
                <w:sz w:val="28"/>
                <w:szCs w:val="28"/>
              </w:rPr>
            </w:pPr>
            <w:r>
              <w:rPr>
                <w:sz w:val="28"/>
                <w:szCs w:val="28"/>
              </w:rPr>
              <w:t>500</w:t>
            </w:r>
          </w:p>
        </w:tc>
        <w:tc>
          <w:tcPr>
            <w:tcW w:w="2268" w:type="dxa"/>
          </w:tcPr>
          <w:p w:rsidR="00D702E6" w:rsidRDefault="00A05933" w:rsidP="00A05933">
            <w:pPr>
              <w:autoSpaceDE w:val="0"/>
              <w:autoSpaceDN w:val="0"/>
              <w:adjustRightInd w:val="0"/>
              <w:jc w:val="center"/>
              <w:rPr>
                <w:sz w:val="28"/>
                <w:szCs w:val="28"/>
              </w:rPr>
            </w:pPr>
            <w:r>
              <w:rPr>
                <w:sz w:val="28"/>
                <w:szCs w:val="28"/>
              </w:rPr>
              <w:t>750</w:t>
            </w:r>
          </w:p>
        </w:tc>
        <w:tc>
          <w:tcPr>
            <w:tcW w:w="2126" w:type="dxa"/>
          </w:tcPr>
          <w:p w:rsidR="00D702E6" w:rsidRDefault="00A05933" w:rsidP="00A05933">
            <w:pPr>
              <w:autoSpaceDE w:val="0"/>
              <w:autoSpaceDN w:val="0"/>
              <w:adjustRightInd w:val="0"/>
              <w:jc w:val="center"/>
              <w:rPr>
                <w:sz w:val="28"/>
                <w:szCs w:val="28"/>
              </w:rPr>
            </w:pPr>
            <w:r>
              <w:rPr>
                <w:sz w:val="28"/>
                <w:szCs w:val="28"/>
              </w:rPr>
              <w:t>800</w:t>
            </w:r>
          </w:p>
        </w:tc>
        <w:tc>
          <w:tcPr>
            <w:tcW w:w="2092" w:type="dxa"/>
          </w:tcPr>
          <w:p w:rsidR="00D702E6" w:rsidRDefault="00A05933" w:rsidP="00A05933">
            <w:pPr>
              <w:autoSpaceDE w:val="0"/>
              <w:autoSpaceDN w:val="0"/>
              <w:adjustRightInd w:val="0"/>
              <w:jc w:val="center"/>
              <w:rPr>
                <w:sz w:val="28"/>
                <w:szCs w:val="28"/>
              </w:rPr>
            </w:pPr>
            <w:r>
              <w:rPr>
                <w:sz w:val="28"/>
                <w:szCs w:val="28"/>
              </w:rPr>
              <w:t>1440</w:t>
            </w:r>
          </w:p>
        </w:tc>
      </w:tr>
      <w:tr w:rsidR="00A05933" w:rsidTr="00D702E6">
        <w:tc>
          <w:tcPr>
            <w:tcW w:w="1101" w:type="dxa"/>
          </w:tcPr>
          <w:p w:rsidR="00D702E6" w:rsidRDefault="00A05933" w:rsidP="00A05933">
            <w:pPr>
              <w:autoSpaceDE w:val="0"/>
              <w:autoSpaceDN w:val="0"/>
              <w:adjustRightInd w:val="0"/>
              <w:jc w:val="center"/>
              <w:rPr>
                <w:sz w:val="28"/>
                <w:szCs w:val="28"/>
              </w:rPr>
            </w:pPr>
            <w:r>
              <w:rPr>
                <w:sz w:val="28"/>
                <w:szCs w:val="28"/>
              </w:rPr>
              <w:t>2</w:t>
            </w:r>
          </w:p>
        </w:tc>
        <w:tc>
          <w:tcPr>
            <w:tcW w:w="1984" w:type="dxa"/>
          </w:tcPr>
          <w:p w:rsidR="00D702E6" w:rsidRDefault="00A05933" w:rsidP="00A05933">
            <w:pPr>
              <w:autoSpaceDE w:val="0"/>
              <w:autoSpaceDN w:val="0"/>
              <w:adjustRightInd w:val="0"/>
              <w:jc w:val="center"/>
              <w:rPr>
                <w:sz w:val="28"/>
                <w:szCs w:val="28"/>
              </w:rPr>
            </w:pPr>
            <w:r>
              <w:rPr>
                <w:sz w:val="28"/>
                <w:szCs w:val="28"/>
              </w:rPr>
              <w:t>500</w:t>
            </w:r>
          </w:p>
        </w:tc>
        <w:tc>
          <w:tcPr>
            <w:tcW w:w="2268" w:type="dxa"/>
          </w:tcPr>
          <w:p w:rsidR="00D702E6" w:rsidRDefault="00A05933" w:rsidP="00A05933">
            <w:pPr>
              <w:autoSpaceDE w:val="0"/>
              <w:autoSpaceDN w:val="0"/>
              <w:adjustRightInd w:val="0"/>
              <w:jc w:val="center"/>
              <w:rPr>
                <w:sz w:val="28"/>
                <w:szCs w:val="28"/>
              </w:rPr>
            </w:pPr>
            <w:r>
              <w:rPr>
                <w:sz w:val="28"/>
                <w:szCs w:val="28"/>
              </w:rPr>
              <w:t>450</w:t>
            </w:r>
          </w:p>
        </w:tc>
        <w:tc>
          <w:tcPr>
            <w:tcW w:w="2126" w:type="dxa"/>
          </w:tcPr>
          <w:p w:rsidR="00D702E6" w:rsidRDefault="00A05933" w:rsidP="00A05933">
            <w:pPr>
              <w:autoSpaceDE w:val="0"/>
              <w:autoSpaceDN w:val="0"/>
              <w:adjustRightInd w:val="0"/>
              <w:jc w:val="center"/>
              <w:rPr>
                <w:sz w:val="28"/>
                <w:szCs w:val="28"/>
              </w:rPr>
            </w:pPr>
            <w:r>
              <w:rPr>
                <w:sz w:val="28"/>
                <w:szCs w:val="28"/>
              </w:rPr>
              <w:t>400</w:t>
            </w:r>
          </w:p>
        </w:tc>
        <w:tc>
          <w:tcPr>
            <w:tcW w:w="2092" w:type="dxa"/>
          </w:tcPr>
          <w:p w:rsidR="00D702E6" w:rsidRDefault="00A05933" w:rsidP="00A05933">
            <w:pPr>
              <w:autoSpaceDE w:val="0"/>
              <w:autoSpaceDN w:val="0"/>
              <w:adjustRightInd w:val="0"/>
              <w:jc w:val="center"/>
              <w:rPr>
                <w:sz w:val="28"/>
                <w:szCs w:val="28"/>
              </w:rPr>
            </w:pPr>
            <w:r>
              <w:rPr>
                <w:sz w:val="28"/>
                <w:szCs w:val="28"/>
              </w:rPr>
              <w:t>396</w:t>
            </w:r>
          </w:p>
        </w:tc>
      </w:tr>
    </w:tbl>
    <w:p w:rsidR="00A05933" w:rsidRDefault="00A05933" w:rsidP="00A05933">
      <w:pPr>
        <w:shd w:val="clear" w:color="auto" w:fill="FFFFFF"/>
        <w:autoSpaceDE w:val="0"/>
        <w:autoSpaceDN w:val="0"/>
        <w:adjustRightInd w:val="0"/>
        <w:jc w:val="both"/>
        <w:rPr>
          <w:sz w:val="28"/>
          <w:szCs w:val="28"/>
        </w:rPr>
      </w:pPr>
    </w:p>
    <w:p w:rsidR="00D85F01" w:rsidRPr="00B4517D" w:rsidRDefault="00D85F01" w:rsidP="00A05933">
      <w:pPr>
        <w:shd w:val="clear" w:color="auto" w:fill="FFFFFF"/>
        <w:autoSpaceDE w:val="0"/>
        <w:autoSpaceDN w:val="0"/>
        <w:adjustRightInd w:val="0"/>
        <w:jc w:val="both"/>
        <w:rPr>
          <w:b/>
          <w:sz w:val="28"/>
          <w:szCs w:val="28"/>
        </w:rPr>
      </w:pPr>
      <w:r w:rsidRPr="00B4517D">
        <w:rPr>
          <w:b/>
          <w:sz w:val="28"/>
          <w:szCs w:val="28"/>
        </w:rPr>
        <w:t>определите:</w:t>
      </w:r>
    </w:p>
    <w:p w:rsidR="00D85F01" w:rsidRPr="00021701" w:rsidRDefault="00B4517D" w:rsidP="00D85F01">
      <w:pPr>
        <w:shd w:val="clear" w:color="auto" w:fill="FFFFFF"/>
        <w:autoSpaceDE w:val="0"/>
        <w:autoSpaceDN w:val="0"/>
        <w:adjustRightInd w:val="0"/>
        <w:ind w:firstLine="539"/>
        <w:jc w:val="both"/>
        <w:rPr>
          <w:sz w:val="28"/>
          <w:szCs w:val="28"/>
        </w:rPr>
      </w:pPr>
      <w:r>
        <w:rPr>
          <w:sz w:val="28"/>
          <w:szCs w:val="28"/>
        </w:rPr>
        <w:t>1)  среднемесячную заработную плату одного рабочего по каждому предприятию и по двум предприятиям вместе в базисном и отчетном периодах.</w:t>
      </w:r>
    </w:p>
    <w:p w:rsidR="00D85F01" w:rsidRPr="00021701" w:rsidRDefault="00B4517D" w:rsidP="00D85F01">
      <w:pPr>
        <w:shd w:val="clear" w:color="auto" w:fill="FFFFFF"/>
        <w:autoSpaceDE w:val="0"/>
        <w:autoSpaceDN w:val="0"/>
        <w:adjustRightInd w:val="0"/>
        <w:ind w:firstLine="539"/>
        <w:jc w:val="both"/>
        <w:rPr>
          <w:sz w:val="28"/>
          <w:szCs w:val="28"/>
        </w:rPr>
      </w:pPr>
      <w:r>
        <w:rPr>
          <w:sz w:val="28"/>
          <w:szCs w:val="28"/>
        </w:rPr>
        <w:t>2) индивидуальные и общие индексы заработной платы (переменного, постоянного состава и структурных сдвигов).</w:t>
      </w:r>
    </w:p>
    <w:p w:rsidR="00D85F01" w:rsidRPr="00021701" w:rsidRDefault="00D85F01" w:rsidP="00D85F01">
      <w:pPr>
        <w:pStyle w:val="a3"/>
        <w:ind w:firstLine="539"/>
        <w:jc w:val="both"/>
        <w:rPr>
          <w:rFonts w:ascii="Times New Roman" w:hAnsi="Times New Roman" w:cs="Times New Roman"/>
          <w:sz w:val="28"/>
          <w:szCs w:val="28"/>
        </w:rPr>
      </w:pPr>
      <w:r w:rsidRPr="00021701">
        <w:rPr>
          <w:rFonts w:ascii="Times New Roman" w:hAnsi="Times New Roman" w:cs="Times New Roman"/>
          <w:b/>
          <w:sz w:val="28"/>
          <w:szCs w:val="28"/>
        </w:rPr>
        <w:t>3. Тест.</w:t>
      </w:r>
      <w:r w:rsidR="00B4517D">
        <w:rPr>
          <w:rFonts w:ascii="Times New Roman" w:hAnsi="Times New Roman" w:cs="Times New Roman"/>
          <w:sz w:val="28"/>
          <w:szCs w:val="28"/>
        </w:rPr>
        <w:t xml:space="preserve">  Как изменится трудоемкость продукции ( с точностью до 0,1%), если производительность труда за период вырастет на 4 %</w:t>
      </w:r>
    </w:p>
    <w:p w:rsidR="00D85F01" w:rsidRPr="00021701" w:rsidRDefault="00B4517D" w:rsidP="00D85F01">
      <w:pPr>
        <w:pStyle w:val="a3"/>
        <w:ind w:firstLine="539"/>
        <w:jc w:val="both"/>
        <w:rPr>
          <w:rFonts w:ascii="Times New Roman" w:hAnsi="Times New Roman" w:cs="Times New Roman"/>
          <w:sz w:val="28"/>
          <w:szCs w:val="28"/>
        </w:rPr>
      </w:pPr>
      <w:r>
        <w:rPr>
          <w:rFonts w:ascii="Times New Roman" w:hAnsi="Times New Roman" w:cs="Times New Roman"/>
          <w:sz w:val="28"/>
          <w:szCs w:val="28"/>
        </w:rPr>
        <w:lastRenderedPageBreak/>
        <w:t>А) не изменится</w:t>
      </w:r>
    </w:p>
    <w:p w:rsidR="00D85F01" w:rsidRPr="00021701" w:rsidRDefault="00B4517D" w:rsidP="00D85F01">
      <w:pPr>
        <w:pStyle w:val="a3"/>
        <w:ind w:firstLine="539"/>
        <w:jc w:val="both"/>
        <w:rPr>
          <w:rFonts w:ascii="Times New Roman" w:hAnsi="Times New Roman" w:cs="Times New Roman"/>
          <w:sz w:val="28"/>
          <w:szCs w:val="28"/>
        </w:rPr>
      </w:pPr>
      <w:r>
        <w:rPr>
          <w:rFonts w:ascii="Times New Roman" w:hAnsi="Times New Roman" w:cs="Times New Roman"/>
          <w:sz w:val="28"/>
          <w:szCs w:val="28"/>
        </w:rPr>
        <w:t>Б) уменьшится на 4,0%</w:t>
      </w:r>
    </w:p>
    <w:p w:rsidR="00D85F01" w:rsidRPr="00021701" w:rsidRDefault="00D85F01" w:rsidP="00D85F01">
      <w:pPr>
        <w:pStyle w:val="a3"/>
        <w:ind w:firstLine="539"/>
        <w:jc w:val="both"/>
        <w:rPr>
          <w:rFonts w:ascii="Times New Roman" w:hAnsi="Times New Roman" w:cs="Times New Roman"/>
          <w:sz w:val="28"/>
          <w:szCs w:val="28"/>
        </w:rPr>
      </w:pPr>
      <w:r w:rsidRPr="00021701">
        <w:rPr>
          <w:rFonts w:ascii="Times New Roman" w:hAnsi="Times New Roman" w:cs="Times New Roman"/>
          <w:sz w:val="28"/>
          <w:szCs w:val="28"/>
        </w:rPr>
        <w:t xml:space="preserve">В) </w:t>
      </w:r>
      <w:r w:rsidR="00B4517D">
        <w:rPr>
          <w:rFonts w:ascii="Times New Roman" w:hAnsi="Times New Roman" w:cs="Times New Roman"/>
          <w:sz w:val="28"/>
          <w:szCs w:val="28"/>
        </w:rPr>
        <w:t>уменьшится на 3,8%</w:t>
      </w:r>
    </w:p>
    <w:p w:rsidR="00D85F01" w:rsidRPr="00021701" w:rsidRDefault="00B4517D" w:rsidP="00D85F01">
      <w:pPr>
        <w:pStyle w:val="a3"/>
        <w:ind w:firstLine="539"/>
        <w:jc w:val="both"/>
        <w:rPr>
          <w:rFonts w:ascii="Times New Roman" w:hAnsi="Times New Roman" w:cs="Times New Roman"/>
          <w:sz w:val="28"/>
          <w:szCs w:val="28"/>
        </w:rPr>
      </w:pPr>
      <w:r>
        <w:rPr>
          <w:rFonts w:ascii="Times New Roman" w:hAnsi="Times New Roman" w:cs="Times New Roman"/>
          <w:sz w:val="28"/>
          <w:szCs w:val="28"/>
        </w:rPr>
        <w:t>Г) увеличится на 3,8%</w:t>
      </w:r>
    </w:p>
    <w:p w:rsidR="00D85F01" w:rsidRPr="00021701" w:rsidRDefault="00B4517D" w:rsidP="00D85F01">
      <w:pPr>
        <w:pStyle w:val="a3"/>
        <w:ind w:firstLine="539"/>
        <w:jc w:val="both"/>
        <w:rPr>
          <w:rFonts w:ascii="Times New Roman" w:hAnsi="Times New Roman" w:cs="Times New Roman"/>
          <w:sz w:val="28"/>
          <w:szCs w:val="28"/>
        </w:rPr>
      </w:pPr>
      <w:r>
        <w:rPr>
          <w:rFonts w:ascii="Times New Roman" w:hAnsi="Times New Roman" w:cs="Times New Roman"/>
          <w:sz w:val="28"/>
          <w:szCs w:val="28"/>
        </w:rPr>
        <w:t>Д) увеличится на 4,0%</w:t>
      </w:r>
    </w:p>
    <w:p w:rsidR="00D85F01" w:rsidRPr="00021701" w:rsidRDefault="00D85F01" w:rsidP="00D85F01">
      <w:pPr>
        <w:shd w:val="clear" w:color="auto" w:fill="FFFFFF"/>
        <w:autoSpaceDE w:val="0"/>
        <w:autoSpaceDN w:val="0"/>
        <w:adjustRightInd w:val="0"/>
        <w:ind w:firstLine="539"/>
        <w:jc w:val="both"/>
        <w:rPr>
          <w:b/>
          <w:bCs/>
          <w:sz w:val="28"/>
          <w:szCs w:val="28"/>
        </w:rPr>
      </w:pPr>
    </w:p>
    <w:p w:rsidR="0019674F" w:rsidRDefault="0019674F">
      <w:bookmarkStart w:id="0" w:name="_GoBack"/>
      <w:bookmarkEnd w:id="0"/>
    </w:p>
    <w:sectPr w:rsidR="0019674F" w:rsidSect="00545F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F78E4"/>
    <w:multiLevelType w:val="hybridMultilevel"/>
    <w:tmpl w:val="2AB859F0"/>
    <w:lvl w:ilvl="0" w:tplc="D17075F8">
      <w:start w:val="1"/>
      <w:numFmt w:val="decimal"/>
      <w:lvlText w:val="%1."/>
      <w:lvlJc w:val="left"/>
      <w:pPr>
        <w:ind w:left="1394" w:hanging="85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08"/>
  <w:characterSpacingControl w:val="doNotCompress"/>
  <w:compat/>
  <w:rsids>
    <w:rsidRoot w:val="00CA3762"/>
    <w:rsid w:val="00020A23"/>
    <w:rsid w:val="0019674F"/>
    <w:rsid w:val="00465CCE"/>
    <w:rsid w:val="00545F0C"/>
    <w:rsid w:val="00796806"/>
    <w:rsid w:val="00A05933"/>
    <w:rsid w:val="00B4517D"/>
    <w:rsid w:val="00BA08C9"/>
    <w:rsid w:val="00CA3762"/>
    <w:rsid w:val="00D47D88"/>
    <w:rsid w:val="00D702E6"/>
    <w:rsid w:val="00D85F01"/>
    <w:rsid w:val="00E07D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F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85F01"/>
    <w:rPr>
      <w:rFonts w:ascii="Courier New" w:hAnsi="Courier New" w:cs="Courier New"/>
      <w:sz w:val="20"/>
      <w:szCs w:val="20"/>
    </w:rPr>
  </w:style>
  <w:style w:type="character" w:customStyle="1" w:styleId="a4">
    <w:name w:val="Текст Знак"/>
    <w:basedOn w:val="a0"/>
    <w:link w:val="a3"/>
    <w:rsid w:val="00D85F01"/>
    <w:rPr>
      <w:rFonts w:ascii="Courier New" w:eastAsia="Times New Roman" w:hAnsi="Courier New" w:cs="Courier New"/>
      <w:sz w:val="20"/>
      <w:szCs w:val="20"/>
      <w:lang w:eastAsia="ru-RU"/>
    </w:rPr>
  </w:style>
  <w:style w:type="paragraph" w:styleId="a5">
    <w:name w:val="List Paragraph"/>
    <w:basedOn w:val="a"/>
    <w:uiPriority w:val="34"/>
    <w:qFormat/>
    <w:rsid w:val="00465CCE"/>
    <w:pPr>
      <w:ind w:left="720"/>
      <w:contextualSpacing/>
    </w:pPr>
  </w:style>
  <w:style w:type="table" w:styleId="a6">
    <w:name w:val="Table Grid"/>
    <w:basedOn w:val="a1"/>
    <w:uiPriority w:val="59"/>
    <w:rsid w:val="00D702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F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85F01"/>
    <w:rPr>
      <w:rFonts w:ascii="Courier New" w:hAnsi="Courier New" w:cs="Courier New"/>
      <w:sz w:val="20"/>
      <w:szCs w:val="20"/>
    </w:rPr>
  </w:style>
  <w:style w:type="character" w:customStyle="1" w:styleId="a4">
    <w:name w:val="Текст Знак"/>
    <w:basedOn w:val="a0"/>
    <w:link w:val="a3"/>
    <w:rsid w:val="00D85F01"/>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калуга</cp:lastModifiedBy>
  <cp:revision>2</cp:revision>
  <dcterms:created xsi:type="dcterms:W3CDTF">2015-11-10T07:45:00Z</dcterms:created>
  <dcterms:modified xsi:type="dcterms:W3CDTF">2015-11-10T07:45:00Z</dcterms:modified>
</cp:coreProperties>
</file>