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CE" w:rsidRDefault="000D6BCE" w:rsidP="00C6586D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НАПИСАНИЮ КУРСОВОЙ РАБОТЫ</w:t>
      </w:r>
    </w:p>
    <w:p w:rsidR="00E45D60" w:rsidRPr="00C6586D" w:rsidRDefault="00C6586D" w:rsidP="00C6586D">
      <w:pPr>
        <w:ind w:firstLine="284"/>
        <w:jc w:val="both"/>
        <w:rPr>
          <w:b/>
          <w:sz w:val="22"/>
          <w:szCs w:val="22"/>
        </w:rPr>
      </w:pPr>
      <w:r w:rsidRPr="00C6586D">
        <w:rPr>
          <w:b/>
          <w:sz w:val="22"/>
          <w:szCs w:val="22"/>
        </w:rPr>
        <w:t>Структура и объем курсовой</w:t>
      </w:r>
      <w:r w:rsidR="00E45D60" w:rsidRPr="00C6586D">
        <w:rPr>
          <w:b/>
          <w:sz w:val="22"/>
          <w:szCs w:val="22"/>
        </w:rPr>
        <w:t xml:space="preserve"> работы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Курсовая  работа имеет определенную структуру. В структуре курсовой работы выделяются следующие элементы: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pacing w:val="-2"/>
          <w:sz w:val="22"/>
          <w:szCs w:val="22"/>
        </w:rPr>
        <w:t>введение;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основная часть (содержит, как правило, две гла</w:t>
      </w:r>
      <w:r w:rsidRPr="00C6586D">
        <w:rPr>
          <w:sz w:val="22"/>
          <w:szCs w:val="22"/>
        </w:rPr>
        <w:softHyphen/>
        <w:t>вы, каждая из которых в свою очередь делится на 2-3 параграфа),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заключение;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список литературы;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 xml:space="preserve">Объем </w:t>
      </w:r>
      <w:r w:rsidR="003A5006">
        <w:rPr>
          <w:sz w:val="22"/>
          <w:szCs w:val="22"/>
        </w:rPr>
        <w:t>курсовой</w:t>
      </w:r>
      <w:r w:rsidRPr="00C6586D">
        <w:rPr>
          <w:sz w:val="22"/>
          <w:szCs w:val="22"/>
        </w:rPr>
        <w:t xml:space="preserve"> работы — 25-30 страниц печатно</w:t>
      </w:r>
      <w:r w:rsidRPr="00C6586D">
        <w:rPr>
          <w:sz w:val="22"/>
          <w:szCs w:val="22"/>
        </w:rPr>
        <w:softHyphen/>
        <w:t>го текста. Примерное соотношение между отдельными частями работы следующее: введение — 1,5-2 страниц, заключение — 1,5-2 страниц, список использованной литературы — 2 страницы (20-30 наименований ли</w:t>
      </w:r>
      <w:r w:rsidRPr="00C6586D">
        <w:rPr>
          <w:sz w:val="22"/>
          <w:szCs w:val="22"/>
        </w:rPr>
        <w:softHyphen/>
        <w:t>тературных источников). Большую часть работы зани</w:t>
      </w:r>
      <w:r w:rsidRPr="00C6586D">
        <w:rPr>
          <w:sz w:val="22"/>
          <w:szCs w:val="22"/>
        </w:rPr>
        <w:softHyphen/>
        <w:t xml:space="preserve">мает основная часть. Рубрики одной ступени должны быть примерно равными по объему. </w:t>
      </w:r>
    </w:p>
    <w:p w:rsidR="00961383" w:rsidRPr="00C6586D" w:rsidRDefault="00961383" w:rsidP="00C6586D">
      <w:pPr>
        <w:ind w:firstLine="284"/>
        <w:jc w:val="both"/>
        <w:rPr>
          <w:sz w:val="22"/>
          <w:szCs w:val="22"/>
        </w:rPr>
      </w:pPr>
      <w:r w:rsidRPr="00C6586D">
        <w:rPr>
          <w:b/>
          <w:sz w:val="22"/>
          <w:szCs w:val="22"/>
        </w:rPr>
        <w:t>Существуют четкие нормы, по которым пишется раздел «Введение»</w:t>
      </w:r>
      <w:r w:rsidRPr="00C6586D">
        <w:rPr>
          <w:sz w:val="22"/>
          <w:szCs w:val="22"/>
        </w:rPr>
        <w:t>. Начинается этот раздел с обозначе</w:t>
      </w:r>
      <w:r w:rsidRPr="00C6586D">
        <w:rPr>
          <w:sz w:val="22"/>
          <w:szCs w:val="22"/>
        </w:rPr>
        <w:softHyphen/>
        <w:t xml:space="preserve">ния </w:t>
      </w:r>
      <w:r w:rsidRPr="00C6586D">
        <w:rPr>
          <w:i/>
          <w:iCs/>
          <w:sz w:val="22"/>
          <w:szCs w:val="22"/>
        </w:rPr>
        <w:t xml:space="preserve">проблемы, </w:t>
      </w:r>
      <w:r w:rsidRPr="00C6586D">
        <w:rPr>
          <w:sz w:val="22"/>
          <w:szCs w:val="22"/>
        </w:rPr>
        <w:t xml:space="preserve">которой посвящается работа, а также — </w:t>
      </w:r>
      <w:r w:rsidRPr="00C6586D">
        <w:rPr>
          <w:spacing w:val="-1"/>
          <w:sz w:val="22"/>
          <w:szCs w:val="22"/>
        </w:rPr>
        <w:t xml:space="preserve">раскрытию </w:t>
      </w:r>
      <w:r w:rsidRPr="00C6586D">
        <w:rPr>
          <w:i/>
          <w:iCs/>
          <w:spacing w:val="-1"/>
          <w:sz w:val="22"/>
          <w:szCs w:val="22"/>
        </w:rPr>
        <w:t xml:space="preserve">значимости и актуальности </w:t>
      </w:r>
      <w:r w:rsidRPr="00C6586D">
        <w:rPr>
          <w:spacing w:val="-1"/>
          <w:sz w:val="22"/>
          <w:szCs w:val="22"/>
        </w:rPr>
        <w:t>этой проблемы.</w:t>
      </w:r>
    </w:p>
    <w:p w:rsidR="00961383" w:rsidRPr="00C6586D" w:rsidRDefault="00961383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 xml:space="preserve">После обозначения проблемы — выделяются </w:t>
      </w:r>
      <w:r w:rsidRPr="00C6586D">
        <w:rPr>
          <w:i/>
          <w:iCs/>
          <w:sz w:val="22"/>
          <w:szCs w:val="22"/>
        </w:rPr>
        <w:t xml:space="preserve">цель и </w:t>
      </w:r>
      <w:r w:rsidRPr="00C6586D">
        <w:rPr>
          <w:i/>
          <w:iCs/>
          <w:spacing w:val="-1"/>
          <w:sz w:val="22"/>
          <w:szCs w:val="22"/>
        </w:rPr>
        <w:t xml:space="preserve">задачи </w:t>
      </w:r>
      <w:r w:rsidR="003A5006">
        <w:rPr>
          <w:i/>
          <w:iCs/>
          <w:spacing w:val="-1"/>
          <w:sz w:val="22"/>
          <w:szCs w:val="22"/>
        </w:rPr>
        <w:t>курсовой</w:t>
      </w:r>
      <w:r w:rsidRPr="00C6586D">
        <w:rPr>
          <w:i/>
          <w:iCs/>
          <w:spacing w:val="-1"/>
          <w:sz w:val="22"/>
          <w:szCs w:val="22"/>
        </w:rPr>
        <w:t xml:space="preserve"> работы. </w:t>
      </w:r>
      <w:r w:rsidRPr="00C6586D">
        <w:rPr>
          <w:spacing w:val="-1"/>
          <w:sz w:val="22"/>
          <w:szCs w:val="22"/>
        </w:rPr>
        <w:t>Затем — обязательно указы</w:t>
      </w:r>
      <w:r w:rsidRPr="00C6586D">
        <w:rPr>
          <w:spacing w:val="-1"/>
          <w:sz w:val="22"/>
          <w:szCs w:val="22"/>
        </w:rPr>
        <w:softHyphen/>
      </w:r>
      <w:r w:rsidRPr="00C6586D">
        <w:rPr>
          <w:spacing w:val="-5"/>
          <w:sz w:val="22"/>
          <w:szCs w:val="22"/>
        </w:rPr>
        <w:t xml:space="preserve">ваются: </w:t>
      </w:r>
      <w:r w:rsidRPr="00C6586D">
        <w:rPr>
          <w:i/>
          <w:iCs/>
          <w:spacing w:val="-5"/>
          <w:sz w:val="22"/>
          <w:szCs w:val="22"/>
        </w:rPr>
        <w:t xml:space="preserve">объект и предмет исследования, методы сбора и </w:t>
      </w:r>
      <w:r w:rsidRPr="00C6586D">
        <w:rPr>
          <w:i/>
          <w:iCs/>
          <w:spacing w:val="-2"/>
          <w:sz w:val="22"/>
          <w:szCs w:val="22"/>
        </w:rPr>
        <w:t>анализа материалов, литературные источники</w:t>
      </w:r>
      <w:r w:rsidR="00E45D60" w:rsidRPr="00C6586D">
        <w:rPr>
          <w:i/>
          <w:iCs/>
          <w:spacing w:val="-2"/>
          <w:sz w:val="22"/>
          <w:szCs w:val="22"/>
        </w:rPr>
        <w:t>.</w:t>
      </w:r>
    </w:p>
    <w:p w:rsidR="00961383" w:rsidRPr="00C6586D" w:rsidRDefault="00961383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Обозначим некоторые важные моменты при напи</w:t>
      </w:r>
      <w:r w:rsidRPr="00C6586D">
        <w:rPr>
          <w:sz w:val="22"/>
          <w:szCs w:val="22"/>
        </w:rPr>
        <w:softHyphen/>
        <w:t>сании раздела «Введение».</w:t>
      </w:r>
    </w:p>
    <w:p w:rsidR="00961383" w:rsidRPr="00C6586D" w:rsidRDefault="00961383" w:rsidP="00C6586D">
      <w:pPr>
        <w:ind w:firstLine="284"/>
        <w:jc w:val="both"/>
        <w:rPr>
          <w:sz w:val="22"/>
          <w:szCs w:val="22"/>
        </w:rPr>
      </w:pPr>
      <w:r w:rsidRPr="00C6586D">
        <w:rPr>
          <w:i/>
          <w:iCs/>
          <w:spacing w:val="-1"/>
          <w:sz w:val="22"/>
          <w:szCs w:val="22"/>
        </w:rPr>
        <w:t xml:space="preserve">Актуальность проблемы </w:t>
      </w:r>
      <w:r w:rsidRPr="00C6586D">
        <w:rPr>
          <w:spacing w:val="-1"/>
          <w:sz w:val="22"/>
          <w:szCs w:val="22"/>
        </w:rPr>
        <w:t>обосновывается ее значи</w:t>
      </w:r>
      <w:r w:rsidRPr="00C6586D">
        <w:rPr>
          <w:spacing w:val="-1"/>
          <w:sz w:val="22"/>
          <w:szCs w:val="22"/>
        </w:rPr>
        <w:softHyphen/>
      </w:r>
      <w:r w:rsidRPr="00C6586D">
        <w:rPr>
          <w:sz w:val="22"/>
          <w:szCs w:val="22"/>
        </w:rPr>
        <w:t>мостью для современной теории и практики. О значи</w:t>
      </w:r>
      <w:r w:rsidRPr="00C6586D">
        <w:rPr>
          <w:sz w:val="22"/>
          <w:szCs w:val="22"/>
        </w:rPr>
        <w:softHyphen/>
        <w:t>мости проблемы должны свидетельствовать такие фак</w:t>
      </w:r>
      <w:r w:rsidRPr="00C6586D">
        <w:rPr>
          <w:sz w:val="22"/>
          <w:szCs w:val="22"/>
        </w:rPr>
        <w:softHyphen/>
        <w:t>ты, как существование несовпадающих подходов, не</w:t>
      </w:r>
      <w:r w:rsidRPr="00C6586D">
        <w:rPr>
          <w:sz w:val="22"/>
          <w:szCs w:val="22"/>
        </w:rPr>
        <w:softHyphen/>
        <w:t>достаточная изученность, необходимость решения кон</w:t>
      </w:r>
      <w:r w:rsidRPr="00C6586D">
        <w:rPr>
          <w:sz w:val="22"/>
          <w:szCs w:val="22"/>
        </w:rPr>
        <w:softHyphen/>
        <w:t>кретных практических задач.</w:t>
      </w:r>
    </w:p>
    <w:p w:rsidR="00961383" w:rsidRPr="00C6586D" w:rsidRDefault="00961383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 xml:space="preserve">Из формулировки обозначенной проблемы должна вытекать </w:t>
      </w:r>
      <w:r w:rsidRPr="00C6586D">
        <w:rPr>
          <w:i/>
          <w:iCs/>
          <w:sz w:val="22"/>
          <w:szCs w:val="22"/>
        </w:rPr>
        <w:t>цель</w:t>
      </w:r>
      <w:r w:rsidR="00E45D60" w:rsidRPr="00C6586D">
        <w:rPr>
          <w:iCs/>
          <w:sz w:val="22"/>
          <w:szCs w:val="22"/>
        </w:rPr>
        <w:t xml:space="preserve"> курсовой</w:t>
      </w:r>
      <w:r w:rsidRPr="00C6586D">
        <w:rPr>
          <w:sz w:val="22"/>
          <w:szCs w:val="22"/>
        </w:rPr>
        <w:t xml:space="preserve"> работы. Конкретные задачи формулируются в виде перечня исследовательских дей</w:t>
      </w:r>
      <w:r w:rsidRPr="00C6586D">
        <w:rPr>
          <w:sz w:val="22"/>
          <w:szCs w:val="22"/>
        </w:rPr>
        <w:softHyphen/>
      </w:r>
      <w:r w:rsidRPr="00C6586D">
        <w:rPr>
          <w:spacing w:val="-1"/>
          <w:sz w:val="22"/>
          <w:szCs w:val="22"/>
        </w:rPr>
        <w:t xml:space="preserve">ствий, как-то: «изучить», «установить», «исследовать», </w:t>
      </w:r>
      <w:r w:rsidRPr="00C6586D">
        <w:rPr>
          <w:sz w:val="22"/>
          <w:szCs w:val="22"/>
        </w:rPr>
        <w:t xml:space="preserve">«выявить» и т. п. Решение указанных во введении </w:t>
      </w:r>
      <w:r w:rsidRPr="00C6586D">
        <w:rPr>
          <w:i/>
          <w:iCs/>
          <w:sz w:val="22"/>
          <w:szCs w:val="22"/>
        </w:rPr>
        <w:t>за</w:t>
      </w:r>
      <w:r w:rsidRPr="00C6586D">
        <w:rPr>
          <w:i/>
          <w:iCs/>
          <w:sz w:val="22"/>
          <w:szCs w:val="22"/>
        </w:rPr>
        <w:softHyphen/>
        <w:t xml:space="preserve">дач </w:t>
      </w:r>
      <w:r w:rsidRPr="00C6586D">
        <w:rPr>
          <w:sz w:val="22"/>
          <w:szCs w:val="22"/>
        </w:rPr>
        <w:t>должно найти отражение в содержании основной части работы.</w:t>
      </w:r>
    </w:p>
    <w:p w:rsidR="00E45D60" w:rsidRPr="00C6586D" w:rsidRDefault="00961383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 xml:space="preserve">Обязательными элементами введения являются </w:t>
      </w:r>
      <w:r w:rsidRPr="00C6586D">
        <w:rPr>
          <w:i/>
          <w:iCs/>
          <w:sz w:val="22"/>
          <w:szCs w:val="22"/>
        </w:rPr>
        <w:t>объ</w:t>
      </w:r>
      <w:r w:rsidRPr="00C6586D">
        <w:rPr>
          <w:i/>
          <w:iCs/>
          <w:sz w:val="22"/>
          <w:szCs w:val="22"/>
        </w:rPr>
        <w:softHyphen/>
      </w:r>
      <w:r w:rsidRPr="00C6586D">
        <w:rPr>
          <w:i/>
          <w:iCs/>
          <w:spacing w:val="-5"/>
          <w:sz w:val="22"/>
          <w:szCs w:val="22"/>
        </w:rPr>
        <w:t xml:space="preserve">ект и предмет исследования. </w:t>
      </w:r>
      <w:r w:rsidRPr="00C6586D">
        <w:rPr>
          <w:spacing w:val="-5"/>
          <w:sz w:val="22"/>
          <w:szCs w:val="22"/>
        </w:rPr>
        <w:t xml:space="preserve">Их следует рассматривать как </w:t>
      </w:r>
      <w:r w:rsidRPr="00C6586D">
        <w:rPr>
          <w:sz w:val="22"/>
          <w:szCs w:val="22"/>
        </w:rPr>
        <w:t>исходные категории научного познания, которые обеспе</w:t>
      </w:r>
      <w:r w:rsidRPr="00C6586D">
        <w:rPr>
          <w:sz w:val="22"/>
          <w:szCs w:val="22"/>
        </w:rPr>
        <w:softHyphen/>
        <w:t>чивают целенаправленность проводимого исследования.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Под объектом понимается процесс или явление, порождающее проблемную ситуацию и необходимость ее изучения. Предмет исследования представляет со</w:t>
      </w:r>
      <w:r w:rsidRPr="00C6586D">
        <w:rPr>
          <w:sz w:val="22"/>
          <w:szCs w:val="22"/>
        </w:rPr>
        <w:softHyphen/>
        <w:t>бой выделенную часть объекта. Предмет определяет тему курсовой работы и обязательно отражается в за</w:t>
      </w:r>
      <w:r w:rsidRPr="00C6586D">
        <w:rPr>
          <w:sz w:val="22"/>
          <w:szCs w:val="22"/>
        </w:rPr>
        <w:softHyphen/>
        <w:t>главии.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i/>
          <w:iCs/>
          <w:sz w:val="22"/>
          <w:szCs w:val="22"/>
        </w:rPr>
        <w:t xml:space="preserve">Методологической базой </w:t>
      </w:r>
      <w:r w:rsidRPr="00C6586D">
        <w:rPr>
          <w:sz w:val="22"/>
          <w:szCs w:val="22"/>
        </w:rPr>
        <w:t>курсовой работы являют</w:t>
      </w:r>
      <w:r w:rsidRPr="00C6586D">
        <w:rPr>
          <w:sz w:val="22"/>
          <w:szCs w:val="22"/>
        </w:rPr>
        <w:softHyphen/>
        <w:t>ся общие и специальные научные методы, высту</w:t>
      </w:r>
      <w:r w:rsidRPr="00C6586D">
        <w:rPr>
          <w:sz w:val="22"/>
          <w:szCs w:val="22"/>
        </w:rPr>
        <w:softHyphen/>
        <w:t>пающие в качестве инструментов познания. Во введе</w:t>
      </w:r>
      <w:r w:rsidRPr="00C6586D">
        <w:rPr>
          <w:sz w:val="22"/>
          <w:szCs w:val="22"/>
        </w:rPr>
        <w:softHyphen/>
        <w:t>нии они просто обозначаются (перечисляются). На</w:t>
      </w:r>
      <w:r w:rsidRPr="00C6586D">
        <w:rPr>
          <w:sz w:val="22"/>
          <w:szCs w:val="22"/>
        </w:rPr>
        <w:softHyphen/>
      </w:r>
      <w:r w:rsidRPr="00C6586D">
        <w:rPr>
          <w:spacing w:val="-4"/>
          <w:sz w:val="22"/>
          <w:szCs w:val="22"/>
        </w:rPr>
        <w:t xml:space="preserve">пример: </w:t>
      </w:r>
      <w:r w:rsidRPr="00C6586D">
        <w:rPr>
          <w:i/>
          <w:iCs/>
          <w:spacing w:val="-4"/>
          <w:sz w:val="22"/>
          <w:szCs w:val="22"/>
        </w:rPr>
        <w:t xml:space="preserve">«Методы исследования, используемые в работе: </w:t>
      </w:r>
      <w:r w:rsidRPr="00C6586D">
        <w:rPr>
          <w:i/>
          <w:iCs/>
          <w:spacing w:val="-1"/>
          <w:sz w:val="22"/>
          <w:szCs w:val="22"/>
        </w:rPr>
        <w:t>диалектический метод, метод системного анализа, ме</w:t>
      </w:r>
      <w:r w:rsidRPr="00C6586D">
        <w:rPr>
          <w:i/>
          <w:iCs/>
          <w:spacing w:val="-1"/>
          <w:sz w:val="22"/>
          <w:szCs w:val="22"/>
        </w:rPr>
        <w:softHyphen/>
      </w:r>
      <w:r w:rsidRPr="00C6586D">
        <w:rPr>
          <w:i/>
          <w:iCs/>
          <w:sz w:val="22"/>
          <w:szCs w:val="22"/>
        </w:rPr>
        <w:t>тод научной абстракции и др.»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Заканчивается раздел «Введение» обычно указанием структуры работы и ссылкой на использованные лите</w:t>
      </w:r>
      <w:r w:rsidRPr="00C6586D">
        <w:rPr>
          <w:sz w:val="22"/>
          <w:szCs w:val="22"/>
        </w:rPr>
        <w:softHyphen/>
        <w:t xml:space="preserve">ратурные источники и материалы. Для описания </w:t>
      </w:r>
      <w:r w:rsidRPr="00C6586D">
        <w:rPr>
          <w:i/>
          <w:iCs/>
          <w:sz w:val="22"/>
          <w:szCs w:val="22"/>
        </w:rPr>
        <w:t>струк</w:t>
      </w:r>
      <w:r w:rsidRPr="00C6586D">
        <w:rPr>
          <w:i/>
          <w:iCs/>
          <w:sz w:val="22"/>
          <w:szCs w:val="22"/>
        </w:rPr>
        <w:softHyphen/>
        <w:t xml:space="preserve">туры </w:t>
      </w:r>
      <w:r w:rsidRPr="00C6586D">
        <w:rPr>
          <w:sz w:val="22"/>
          <w:szCs w:val="22"/>
        </w:rPr>
        <w:t xml:space="preserve">используются стандартные речевые конструкции типа: </w:t>
      </w:r>
      <w:r w:rsidRPr="00C6586D">
        <w:rPr>
          <w:i/>
          <w:iCs/>
          <w:sz w:val="22"/>
          <w:szCs w:val="22"/>
        </w:rPr>
        <w:t xml:space="preserve">«Структурно работа состоит из введения, двух </w:t>
      </w:r>
      <w:r w:rsidRPr="00C6586D">
        <w:rPr>
          <w:i/>
          <w:iCs/>
          <w:spacing w:val="-2"/>
          <w:sz w:val="22"/>
          <w:szCs w:val="22"/>
        </w:rPr>
        <w:t>глав и заключения, изложенных на страницах машино</w:t>
      </w:r>
      <w:r w:rsidRPr="00C6586D">
        <w:rPr>
          <w:i/>
          <w:iCs/>
          <w:spacing w:val="-2"/>
          <w:sz w:val="22"/>
          <w:szCs w:val="22"/>
        </w:rPr>
        <w:softHyphen/>
      </w:r>
      <w:r w:rsidRPr="00C6586D">
        <w:rPr>
          <w:i/>
          <w:iCs/>
          <w:sz w:val="22"/>
          <w:szCs w:val="22"/>
        </w:rPr>
        <w:t>писного текста».</w:t>
      </w:r>
    </w:p>
    <w:p w:rsidR="00E45D60" w:rsidRPr="00C6586D" w:rsidRDefault="00E45D60" w:rsidP="00C6586D">
      <w:pPr>
        <w:ind w:firstLine="284"/>
        <w:jc w:val="both"/>
        <w:rPr>
          <w:b/>
          <w:sz w:val="22"/>
          <w:szCs w:val="22"/>
        </w:rPr>
      </w:pPr>
      <w:r w:rsidRPr="00C6586D">
        <w:rPr>
          <w:b/>
          <w:sz w:val="22"/>
          <w:szCs w:val="22"/>
        </w:rPr>
        <w:t>Основная часть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 xml:space="preserve">Написание </w:t>
      </w:r>
      <w:r w:rsidRPr="00C6586D">
        <w:rPr>
          <w:i/>
          <w:iCs/>
          <w:sz w:val="22"/>
          <w:szCs w:val="22"/>
        </w:rPr>
        <w:t xml:space="preserve">основной части </w:t>
      </w:r>
      <w:r w:rsidRPr="00C6586D">
        <w:rPr>
          <w:sz w:val="22"/>
          <w:szCs w:val="22"/>
        </w:rPr>
        <w:t>— самая трудная работа. Она пишется в соответствии с составленным ранее планом.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 xml:space="preserve">Содержанием </w:t>
      </w:r>
      <w:r w:rsidRPr="00C6586D">
        <w:rPr>
          <w:i/>
          <w:iCs/>
          <w:sz w:val="22"/>
          <w:szCs w:val="22"/>
        </w:rPr>
        <w:t xml:space="preserve">первой главы </w:t>
      </w:r>
      <w:r w:rsidRPr="00C6586D">
        <w:rPr>
          <w:sz w:val="22"/>
          <w:szCs w:val="22"/>
        </w:rPr>
        <w:t>обычно являются теоре</w:t>
      </w:r>
      <w:r w:rsidRPr="00C6586D">
        <w:rPr>
          <w:sz w:val="22"/>
          <w:szCs w:val="22"/>
        </w:rPr>
        <w:softHyphen/>
        <w:t>тические вопросы, написанные с использованием ли</w:t>
      </w:r>
      <w:r w:rsidRPr="00C6586D">
        <w:rPr>
          <w:sz w:val="22"/>
          <w:szCs w:val="22"/>
        </w:rPr>
        <w:softHyphen/>
        <w:t>тературных источников. Большое значение имеет пра</w:t>
      </w:r>
      <w:r w:rsidRPr="00C6586D">
        <w:rPr>
          <w:sz w:val="22"/>
          <w:szCs w:val="22"/>
        </w:rPr>
        <w:softHyphen/>
        <w:t>вильная трактовка понятий, их точность и научность. Употребляемые термины должны быть общеприняты</w:t>
      </w:r>
      <w:r w:rsidRPr="00C6586D">
        <w:rPr>
          <w:sz w:val="22"/>
          <w:szCs w:val="22"/>
        </w:rPr>
        <w:softHyphen/>
        <w:t>ми, либо со ссылкой на автора. Большим достоинством работы является постановка в ней дискуссионных во</w:t>
      </w:r>
      <w:r w:rsidRPr="00C6586D">
        <w:rPr>
          <w:sz w:val="22"/>
          <w:szCs w:val="22"/>
        </w:rPr>
        <w:softHyphen/>
        <w:t>просов, анализ различных точек зрения, высказанных в литературе по рассматриваемой проблеме.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i/>
          <w:iCs/>
          <w:sz w:val="22"/>
          <w:szCs w:val="22"/>
        </w:rPr>
        <w:t xml:space="preserve">Вторая глава </w:t>
      </w:r>
      <w:r w:rsidRPr="00C6586D">
        <w:rPr>
          <w:sz w:val="22"/>
          <w:szCs w:val="22"/>
        </w:rPr>
        <w:t>— аналитическая — как правило по</w:t>
      </w:r>
      <w:r w:rsidRPr="00C6586D">
        <w:rPr>
          <w:sz w:val="22"/>
          <w:szCs w:val="22"/>
        </w:rPr>
        <w:softHyphen/>
        <w:t>свящается анализу объекта исследования. Для более глубокого изучения отдельных вопросов могут быть проведены дополнительные исследования (анкетные обследования, опросы специалистов, а также включен</w:t>
      </w:r>
      <w:r w:rsidRPr="00C6586D">
        <w:rPr>
          <w:sz w:val="22"/>
          <w:szCs w:val="22"/>
        </w:rPr>
        <w:softHyphen/>
        <w:t>ное наблюдение и экспериментирование), При изуче</w:t>
      </w:r>
      <w:r w:rsidRPr="00C6586D">
        <w:rPr>
          <w:sz w:val="22"/>
          <w:szCs w:val="22"/>
        </w:rPr>
        <w:softHyphen/>
        <w:t>нии нормативных правовых актов желательно шире использовать методы системного анализа и сравни</w:t>
      </w:r>
      <w:r w:rsidRPr="00C6586D">
        <w:rPr>
          <w:sz w:val="22"/>
          <w:szCs w:val="22"/>
        </w:rPr>
        <w:softHyphen/>
        <w:t>тельного правоведения. Давая сравнительный анализ действующего российского законодательства и законо</w:t>
      </w:r>
      <w:r w:rsidRPr="00C6586D">
        <w:rPr>
          <w:sz w:val="22"/>
          <w:szCs w:val="22"/>
        </w:rPr>
        <w:softHyphen/>
        <w:t>дательства зарубежных стран, можно выявить положи</w:t>
      </w:r>
      <w:r w:rsidRPr="00C6586D">
        <w:rPr>
          <w:sz w:val="22"/>
          <w:szCs w:val="22"/>
        </w:rPr>
        <w:softHyphen/>
        <w:t>тельные тенденции и пробелы в тех или иных право</w:t>
      </w:r>
      <w:r w:rsidRPr="00C6586D">
        <w:rPr>
          <w:sz w:val="22"/>
          <w:szCs w:val="22"/>
        </w:rPr>
        <w:softHyphen/>
        <w:t>вых институтах и нормах. Ценным является анализ статистических данных.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 xml:space="preserve">Как уже отмечалось, каждая глава делится на </w:t>
      </w:r>
      <w:r w:rsidRPr="00C6586D">
        <w:rPr>
          <w:i/>
          <w:iCs/>
          <w:sz w:val="22"/>
          <w:szCs w:val="22"/>
        </w:rPr>
        <w:t>пара</w:t>
      </w:r>
      <w:r w:rsidRPr="00C6586D">
        <w:rPr>
          <w:i/>
          <w:iCs/>
          <w:sz w:val="22"/>
          <w:szCs w:val="22"/>
        </w:rPr>
        <w:softHyphen/>
        <w:t xml:space="preserve">графы. </w:t>
      </w:r>
      <w:r w:rsidRPr="00C6586D">
        <w:rPr>
          <w:sz w:val="22"/>
          <w:szCs w:val="22"/>
        </w:rPr>
        <w:t xml:space="preserve">В конце параграфов следует формулировать </w:t>
      </w:r>
      <w:r w:rsidRPr="00C6586D">
        <w:rPr>
          <w:i/>
          <w:iCs/>
          <w:sz w:val="22"/>
          <w:szCs w:val="22"/>
        </w:rPr>
        <w:t>вы</w:t>
      </w:r>
      <w:r w:rsidRPr="00C6586D">
        <w:rPr>
          <w:i/>
          <w:iCs/>
          <w:sz w:val="22"/>
          <w:szCs w:val="22"/>
        </w:rPr>
        <w:softHyphen/>
        <w:t xml:space="preserve">воды </w:t>
      </w:r>
      <w:r w:rsidRPr="00C6586D">
        <w:rPr>
          <w:sz w:val="22"/>
          <w:szCs w:val="22"/>
        </w:rPr>
        <w:t>по существу изложенного материала. Обычно вы</w:t>
      </w:r>
      <w:r w:rsidRPr="00C6586D">
        <w:rPr>
          <w:sz w:val="22"/>
          <w:szCs w:val="22"/>
        </w:rPr>
        <w:softHyphen/>
      </w:r>
      <w:r w:rsidRPr="00C6586D">
        <w:rPr>
          <w:spacing w:val="-1"/>
          <w:sz w:val="22"/>
          <w:szCs w:val="22"/>
        </w:rPr>
        <w:t xml:space="preserve">воды начинаются оборотом </w:t>
      </w:r>
      <w:r w:rsidRPr="00C6586D">
        <w:rPr>
          <w:i/>
          <w:iCs/>
          <w:spacing w:val="-1"/>
          <w:sz w:val="22"/>
          <w:szCs w:val="22"/>
        </w:rPr>
        <w:t xml:space="preserve">«Таким образом,...», </w:t>
      </w:r>
      <w:r w:rsidRPr="00C6586D">
        <w:rPr>
          <w:spacing w:val="-1"/>
          <w:sz w:val="22"/>
          <w:szCs w:val="22"/>
        </w:rPr>
        <w:t xml:space="preserve">затем </w:t>
      </w:r>
      <w:r w:rsidRPr="00C6586D">
        <w:rPr>
          <w:sz w:val="22"/>
          <w:szCs w:val="22"/>
        </w:rPr>
        <w:t xml:space="preserve">формулируется содержание самих выводов. В конце главы дается </w:t>
      </w:r>
      <w:r w:rsidRPr="00C6586D">
        <w:rPr>
          <w:i/>
          <w:iCs/>
          <w:sz w:val="22"/>
          <w:szCs w:val="22"/>
        </w:rPr>
        <w:t xml:space="preserve">резюме </w:t>
      </w:r>
      <w:r w:rsidRPr="00C6586D">
        <w:rPr>
          <w:sz w:val="22"/>
          <w:szCs w:val="22"/>
        </w:rPr>
        <w:t>— краткое (тезисное, 5-7 предло</w:t>
      </w:r>
      <w:r w:rsidRPr="00C6586D">
        <w:rPr>
          <w:sz w:val="22"/>
          <w:szCs w:val="22"/>
        </w:rPr>
        <w:softHyphen/>
        <w:t>жений) изложение всего материала.</w:t>
      </w:r>
    </w:p>
    <w:p w:rsidR="00E45D60" w:rsidRPr="00C6586D" w:rsidRDefault="00E45D60" w:rsidP="00C6586D">
      <w:pPr>
        <w:ind w:firstLine="284"/>
        <w:jc w:val="both"/>
        <w:rPr>
          <w:b/>
          <w:sz w:val="22"/>
          <w:szCs w:val="22"/>
        </w:rPr>
      </w:pPr>
      <w:r w:rsidRPr="00C6586D">
        <w:rPr>
          <w:b/>
          <w:sz w:val="22"/>
          <w:szCs w:val="22"/>
        </w:rPr>
        <w:t>«Заключение»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lastRenderedPageBreak/>
        <w:t xml:space="preserve">В разделе курсовой работы </w:t>
      </w:r>
      <w:r w:rsidRPr="00C6586D">
        <w:rPr>
          <w:i/>
          <w:iCs/>
          <w:sz w:val="22"/>
          <w:szCs w:val="22"/>
        </w:rPr>
        <w:t xml:space="preserve">«Заключение» </w:t>
      </w:r>
      <w:r w:rsidRPr="00C6586D">
        <w:rPr>
          <w:sz w:val="22"/>
          <w:szCs w:val="22"/>
        </w:rPr>
        <w:t>дается крат</w:t>
      </w:r>
      <w:r w:rsidRPr="00C6586D">
        <w:rPr>
          <w:sz w:val="22"/>
          <w:szCs w:val="22"/>
        </w:rPr>
        <w:softHyphen/>
        <w:t xml:space="preserve">кое ретроспективное изложение </w:t>
      </w:r>
      <w:r w:rsidRPr="00C6586D">
        <w:rPr>
          <w:i/>
          <w:iCs/>
          <w:sz w:val="22"/>
          <w:szCs w:val="22"/>
        </w:rPr>
        <w:t xml:space="preserve">цели </w:t>
      </w:r>
      <w:r w:rsidRPr="00C6586D">
        <w:rPr>
          <w:sz w:val="22"/>
          <w:szCs w:val="22"/>
        </w:rPr>
        <w:t xml:space="preserve">и основного </w:t>
      </w:r>
      <w:r w:rsidRPr="00C6586D">
        <w:rPr>
          <w:i/>
          <w:iCs/>
          <w:sz w:val="22"/>
          <w:szCs w:val="22"/>
        </w:rPr>
        <w:t>со</w:t>
      </w:r>
      <w:r w:rsidRPr="00C6586D">
        <w:rPr>
          <w:i/>
          <w:iCs/>
          <w:sz w:val="22"/>
          <w:szCs w:val="22"/>
        </w:rPr>
        <w:softHyphen/>
        <w:t xml:space="preserve">держания </w:t>
      </w:r>
      <w:r w:rsidRPr="00C6586D">
        <w:rPr>
          <w:sz w:val="22"/>
          <w:szCs w:val="22"/>
        </w:rPr>
        <w:t>проделанной работы, а также делаются выво</w:t>
      </w:r>
      <w:r w:rsidRPr="00C6586D">
        <w:rPr>
          <w:sz w:val="22"/>
          <w:szCs w:val="22"/>
        </w:rPr>
        <w:softHyphen/>
        <w:t>ды и предложения, вытекающие из проведенного ис</w:t>
      </w:r>
      <w:r w:rsidRPr="00C6586D">
        <w:rPr>
          <w:sz w:val="22"/>
          <w:szCs w:val="22"/>
        </w:rPr>
        <w:softHyphen/>
        <w:t>следования, которые выносятся на защиту перед Го</w:t>
      </w:r>
      <w:r w:rsidRPr="00C6586D">
        <w:rPr>
          <w:sz w:val="22"/>
          <w:szCs w:val="22"/>
        </w:rPr>
        <w:softHyphen/>
        <w:t>сударственной аттестационной комиссией.</w:t>
      </w:r>
    </w:p>
    <w:p w:rsidR="00E45D60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i/>
          <w:iCs/>
          <w:sz w:val="22"/>
          <w:szCs w:val="22"/>
        </w:rPr>
        <w:t xml:space="preserve">Выводы </w:t>
      </w:r>
      <w:r w:rsidRPr="00C6586D">
        <w:rPr>
          <w:sz w:val="22"/>
          <w:szCs w:val="22"/>
        </w:rPr>
        <w:t>обычно включают в себя три-четыре по</w:t>
      </w:r>
      <w:r w:rsidRPr="00C6586D">
        <w:rPr>
          <w:sz w:val="22"/>
          <w:szCs w:val="22"/>
        </w:rPr>
        <w:softHyphen/>
        <w:t>зиции. При этом они делаются по всей работе, т. е. в них отражаются результаты эмпирического иссле</w:t>
      </w:r>
      <w:r w:rsidRPr="00C6586D">
        <w:rPr>
          <w:sz w:val="22"/>
          <w:szCs w:val="22"/>
        </w:rPr>
        <w:softHyphen/>
        <w:t>дования и теоретического анализа литературных ис</w:t>
      </w:r>
      <w:r w:rsidRPr="00C6586D">
        <w:rPr>
          <w:sz w:val="22"/>
          <w:szCs w:val="22"/>
        </w:rPr>
        <w:softHyphen/>
        <w:t>точников.</w:t>
      </w:r>
    </w:p>
    <w:p w:rsidR="003903D1" w:rsidRPr="00C6586D" w:rsidRDefault="00E45D60" w:rsidP="00E70935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 xml:space="preserve">В заключении также желательно показать научную и практическую </w:t>
      </w:r>
      <w:r w:rsidRPr="00C6586D">
        <w:rPr>
          <w:i/>
          <w:iCs/>
          <w:sz w:val="22"/>
          <w:szCs w:val="22"/>
        </w:rPr>
        <w:t xml:space="preserve">перспективу </w:t>
      </w:r>
      <w:r w:rsidRPr="00C6586D">
        <w:rPr>
          <w:sz w:val="22"/>
          <w:szCs w:val="22"/>
        </w:rPr>
        <w:t xml:space="preserve">выполненной работы. </w:t>
      </w:r>
    </w:p>
    <w:p w:rsidR="003903D1" w:rsidRPr="00C6586D" w:rsidRDefault="00E45D60" w:rsidP="00C6586D">
      <w:pPr>
        <w:ind w:firstLine="284"/>
        <w:jc w:val="both"/>
        <w:rPr>
          <w:b/>
          <w:sz w:val="22"/>
          <w:szCs w:val="22"/>
        </w:rPr>
      </w:pPr>
      <w:r w:rsidRPr="00C6586D">
        <w:rPr>
          <w:b/>
          <w:sz w:val="22"/>
          <w:szCs w:val="22"/>
        </w:rPr>
        <w:t xml:space="preserve">Язык и стиль изложения </w:t>
      </w:r>
      <w:r w:rsidR="00C6586D">
        <w:rPr>
          <w:b/>
          <w:sz w:val="22"/>
          <w:szCs w:val="22"/>
        </w:rPr>
        <w:t xml:space="preserve">материала. </w:t>
      </w:r>
    </w:p>
    <w:p w:rsidR="003903D1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В ходе написания работы следует обратить внимание на язык изложения материала. В современных науч</w:t>
      </w:r>
      <w:r w:rsidRPr="00C6586D">
        <w:rPr>
          <w:sz w:val="22"/>
          <w:szCs w:val="22"/>
        </w:rPr>
        <w:softHyphen/>
        <w:t>ных работах стало неписаным правилом, когда автор выступает во множественном числе и вместо «я» употребляет «мы», считая, что выражение авторства как формального коллектива с руководителем прида</w:t>
      </w:r>
      <w:r w:rsidRPr="00C6586D">
        <w:rPr>
          <w:sz w:val="22"/>
          <w:szCs w:val="22"/>
        </w:rPr>
        <w:softHyphen/>
        <w:t xml:space="preserve">ет больший объективизм изложению. </w:t>
      </w:r>
    </w:p>
    <w:p w:rsidR="003903D1" w:rsidRPr="00C6586D" w:rsidRDefault="00E45D60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Однако частого</w:t>
      </w:r>
      <w:r w:rsidR="003903D1" w:rsidRPr="00C6586D">
        <w:rPr>
          <w:sz w:val="22"/>
          <w:szCs w:val="22"/>
        </w:rPr>
        <w:t xml:space="preserve"> употребления местоимения «мы» быть не должно, поэтому в работах можно использовать конструкции, исключающие употребление этого местоимения: не</w:t>
      </w:r>
      <w:r w:rsidR="003903D1" w:rsidRPr="00C6586D">
        <w:rPr>
          <w:sz w:val="22"/>
          <w:szCs w:val="22"/>
        </w:rPr>
        <w:softHyphen/>
        <w:t xml:space="preserve">определенно-личные предложения (например: </w:t>
      </w:r>
      <w:r w:rsidR="003903D1" w:rsidRPr="00C6586D">
        <w:rPr>
          <w:i/>
          <w:iCs/>
          <w:sz w:val="22"/>
          <w:szCs w:val="22"/>
        </w:rPr>
        <w:t>«Внача</w:t>
      </w:r>
      <w:r w:rsidR="003903D1" w:rsidRPr="00C6586D">
        <w:rPr>
          <w:i/>
          <w:iCs/>
          <w:sz w:val="22"/>
          <w:szCs w:val="22"/>
        </w:rPr>
        <w:softHyphen/>
      </w:r>
      <w:r w:rsidR="003903D1" w:rsidRPr="00C6586D">
        <w:rPr>
          <w:i/>
          <w:iCs/>
          <w:spacing w:val="-4"/>
          <w:sz w:val="22"/>
          <w:szCs w:val="22"/>
        </w:rPr>
        <w:t xml:space="preserve">ле производился отбор фактов для анализа, а затем </w:t>
      </w:r>
      <w:r w:rsidR="003903D1" w:rsidRPr="00C6586D">
        <w:rPr>
          <w:i/>
          <w:iCs/>
          <w:spacing w:val="-2"/>
          <w:sz w:val="22"/>
          <w:szCs w:val="22"/>
        </w:rPr>
        <w:t xml:space="preserve">устанавливалось их влияние на показатель»), </w:t>
      </w:r>
      <w:r w:rsidR="003903D1" w:rsidRPr="00C6586D">
        <w:rPr>
          <w:spacing w:val="-2"/>
          <w:sz w:val="22"/>
          <w:szCs w:val="22"/>
        </w:rPr>
        <w:t xml:space="preserve">формы </w:t>
      </w:r>
      <w:r w:rsidR="003903D1" w:rsidRPr="00C6586D">
        <w:rPr>
          <w:sz w:val="22"/>
          <w:szCs w:val="22"/>
        </w:rPr>
        <w:t xml:space="preserve">изложения от третьего лица (например: </w:t>
      </w:r>
      <w:r w:rsidR="003903D1" w:rsidRPr="00C6586D">
        <w:rPr>
          <w:i/>
          <w:iCs/>
          <w:sz w:val="22"/>
          <w:szCs w:val="22"/>
        </w:rPr>
        <w:t>«Автор пола</w:t>
      </w:r>
      <w:r w:rsidR="003903D1" w:rsidRPr="00C6586D">
        <w:rPr>
          <w:i/>
          <w:iCs/>
          <w:sz w:val="22"/>
          <w:szCs w:val="22"/>
        </w:rPr>
        <w:softHyphen/>
        <w:t xml:space="preserve">гает»), </w:t>
      </w:r>
      <w:r w:rsidR="003903D1" w:rsidRPr="00C6586D">
        <w:rPr>
          <w:sz w:val="22"/>
          <w:szCs w:val="22"/>
        </w:rPr>
        <w:t>предложения со страдательным залогом (на</w:t>
      </w:r>
      <w:r w:rsidR="003903D1" w:rsidRPr="00C6586D">
        <w:rPr>
          <w:sz w:val="22"/>
          <w:szCs w:val="22"/>
        </w:rPr>
        <w:softHyphen/>
      </w:r>
      <w:r w:rsidR="003903D1" w:rsidRPr="00C6586D">
        <w:rPr>
          <w:spacing w:val="-2"/>
          <w:sz w:val="22"/>
          <w:szCs w:val="22"/>
        </w:rPr>
        <w:t xml:space="preserve">пример: </w:t>
      </w:r>
      <w:r w:rsidR="003903D1" w:rsidRPr="00C6586D">
        <w:rPr>
          <w:i/>
          <w:iCs/>
          <w:spacing w:val="-2"/>
          <w:sz w:val="22"/>
          <w:szCs w:val="22"/>
        </w:rPr>
        <w:t>«Разработан комплексный подход к исследова</w:t>
      </w:r>
      <w:r w:rsidR="003903D1" w:rsidRPr="00C6586D">
        <w:rPr>
          <w:i/>
          <w:iCs/>
          <w:spacing w:val="-2"/>
          <w:sz w:val="22"/>
          <w:szCs w:val="22"/>
        </w:rPr>
        <w:softHyphen/>
      </w:r>
      <w:r w:rsidR="003903D1" w:rsidRPr="00C6586D">
        <w:rPr>
          <w:i/>
          <w:iCs/>
          <w:sz w:val="22"/>
          <w:szCs w:val="22"/>
        </w:rPr>
        <w:t>нию»).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В процессе написания работы следует поддержи</w:t>
      </w:r>
      <w:r w:rsidRPr="00C6586D">
        <w:rPr>
          <w:sz w:val="22"/>
          <w:szCs w:val="22"/>
        </w:rPr>
        <w:softHyphen/>
        <w:t>вать непрерывный контакт с научным руководите</w:t>
      </w:r>
      <w:r w:rsidRPr="00C6586D">
        <w:rPr>
          <w:sz w:val="22"/>
          <w:szCs w:val="22"/>
        </w:rPr>
        <w:softHyphen/>
        <w:t>лем. Неясные вопросы, направления решения от</w:t>
      </w:r>
      <w:r w:rsidRPr="00C6586D">
        <w:rPr>
          <w:sz w:val="22"/>
          <w:szCs w:val="22"/>
        </w:rPr>
        <w:softHyphen/>
        <w:t>дельных проблем должны обсуждаться в оперативном порядке. При этом нужно избегать двух крайностей: либо вообще пренебречь консультациями руководи</w:t>
      </w:r>
      <w:r w:rsidRPr="00C6586D">
        <w:rPr>
          <w:sz w:val="22"/>
          <w:szCs w:val="22"/>
        </w:rPr>
        <w:softHyphen/>
        <w:t>теля и предоставить ему готовую работу, либо пы</w:t>
      </w:r>
      <w:r w:rsidRPr="00C6586D">
        <w:rPr>
          <w:sz w:val="22"/>
          <w:szCs w:val="22"/>
        </w:rPr>
        <w:softHyphen/>
        <w:t>таться получить от руководителя в готовом виде раз</w:t>
      </w:r>
      <w:r w:rsidRPr="00C6586D">
        <w:rPr>
          <w:sz w:val="22"/>
          <w:szCs w:val="22"/>
        </w:rPr>
        <w:softHyphen/>
        <w:t>вернутый план работы, всю литературу к теме и содер</w:t>
      </w:r>
      <w:r w:rsidRPr="00C6586D">
        <w:rPr>
          <w:sz w:val="22"/>
          <w:szCs w:val="22"/>
        </w:rPr>
        <w:softHyphen/>
        <w:t>жание вопросов, не проявляя самостоятельного подхо</w:t>
      </w:r>
      <w:r w:rsidRPr="00C6586D">
        <w:rPr>
          <w:sz w:val="22"/>
          <w:szCs w:val="22"/>
        </w:rPr>
        <w:softHyphen/>
        <w:t>да. К встрече с научным руководителем следует гото</w:t>
      </w:r>
      <w:r w:rsidRPr="00C6586D">
        <w:rPr>
          <w:sz w:val="22"/>
          <w:szCs w:val="22"/>
        </w:rPr>
        <w:softHyphen/>
        <w:t>виться заранее для обсуждения конкретных возникших проблем.</w:t>
      </w:r>
    </w:p>
    <w:p w:rsidR="003903D1" w:rsidRPr="00E60D23" w:rsidRDefault="003903D1" w:rsidP="00C6586D">
      <w:pPr>
        <w:ind w:firstLine="284"/>
        <w:jc w:val="both"/>
        <w:rPr>
          <w:b/>
          <w:sz w:val="22"/>
          <w:szCs w:val="22"/>
        </w:rPr>
      </w:pPr>
      <w:r w:rsidRPr="00E60D23">
        <w:rPr>
          <w:b/>
          <w:spacing w:val="-4"/>
          <w:sz w:val="22"/>
          <w:szCs w:val="22"/>
        </w:rPr>
        <w:t>Общие правила оформления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Курсовая работа должна быть не только грамотно написана, но и правильно оформлена. Существуют специальные требования — ГОСТы оформления науч</w:t>
      </w:r>
      <w:r w:rsidRPr="00C6586D">
        <w:rPr>
          <w:sz w:val="22"/>
          <w:szCs w:val="22"/>
        </w:rPr>
        <w:softHyphen/>
        <w:t>ной ра</w:t>
      </w:r>
      <w:r w:rsidR="00E70935">
        <w:rPr>
          <w:sz w:val="22"/>
          <w:szCs w:val="22"/>
        </w:rPr>
        <w:t>боты</w:t>
      </w:r>
      <w:r w:rsidRPr="00C6586D">
        <w:rPr>
          <w:sz w:val="22"/>
          <w:szCs w:val="22"/>
        </w:rPr>
        <w:t>.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 xml:space="preserve">При оформлении </w:t>
      </w:r>
      <w:r w:rsidR="00381402">
        <w:rPr>
          <w:sz w:val="22"/>
          <w:szCs w:val="22"/>
        </w:rPr>
        <w:t>курсового</w:t>
      </w:r>
      <w:r w:rsidRPr="00C6586D">
        <w:rPr>
          <w:sz w:val="22"/>
          <w:szCs w:val="22"/>
        </w:rPr>
        <w:t xml:space="preserve"> проекта с использо</w:t>
      </w:r>
      <w:r w:rsidRPr="00C6586D">
        <w:rPr>
          <w:sz w:val="22"/>
          <w:szCs w:val="22"/>
        </w:rPr>
        <w:softHyphen/>
        <w:t>ванием персонального компьютера необходимо руко</w:t>
      </w:r>
      <w:r w:rsidRPr="00C6586D">
        <w:rPr>
          <w:sz w:val="22"/>
          <w:szCs w:val="22"/>
        </w:rPr>
        <w:softHyphen/>
        <w:t>водствоваться следующим: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текст работы печатается на одной стороне листа формата А4 (210 х 297 мм);</w:t>
      </w:r>
    </w:p>
    <w:p w:rsidR="003903D1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 xml:space="preserve">текст печатается шрифтом </w:t>
      </w:r>
      <w:r w:rsidRPr="00C6586D">
        <w:rPr>
          <w:sz w:val="22"/>
          <w:szCs w:val="22"/>
          <w:lang w:val="en-US"/>
        </w:rPr>
        <w:t>Times</w:t>
      </w:r>
      <w:r w:rsidRPr="00C6586D">
        <w:rPr>
          <w:sz w:val="22"/>
          <w:szCs w:val="22"/>
        </w:rPr>
        <w:t xml:space="preserve"> </w:t>
      </w:r>
      <w:r w:rsidRPr="00C6586D">
        <w:rPr>
          <w:sz w:val="22"/>
          <w:szCs w:val="22"/>
          <w:lang w:val="en-US"/>
        </w:rPr>
        <w:t>New</w:t>
      </w:r>
      <w:r w:rsidRPr="00C6586D">
        <w:rPr>
          <w:sz w:val="22"/>
          <w:szCs w:val="22"/>
        </w:rPr>
        <w:t xml:space="preserve"> </w:t>
      </w:r>
      <w:r w:rsidRPr="00C6586D">
        <w:rPr>
          <w:sz w:val="22"/>
          <w:szCs w:val="22"/>
          <w:lang w:val="en-US"/>
        </w:rPr>
        <w:t>Roman</w:t>
      </w:r>
      <w:r w:rsidRPr="00C6586D">
        <w:rPr>
          <w:sz w:val="22"/>
          <w:szCs w:val="22"/>
        </w:rPr>
        <w:t>;</w:t>
      </w:r>
    </w:p>
    <w:p w:rsidR="00E70935" w:rsidRPr="00C6586D" w:rsidRDefault="00E70935" w:rsidP="00C658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текст выравнивается по ширине;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кегль шрифта составляет 13—14 пт. (нормальной жирности);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используется полуторный межстрочный интервал;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поля: левое — 30 мм, правое — 10 мм, нижнее — 20 мм, верхнее — 20 мм.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Страницы работы следует нумеровать арабскими цифрами, соблюдая скво</w:t>
      </w:r>
      <w:r w:rsidR="00C6586D" w:rsidRPr="00C6586D">
        <w:rPr>
          <w:sz w:val="22"/>
          <w:szCs w:val="22"/>
        </w:rPr>
        <w:t>зную нумерацию по всему тексту</w:t>
      </w:r>
      <w:r w:rsidRPr="00C6586D">
        <w:rPr>
          <w:sz w:val="22"/>
          <w:szCs w:val="22"/>
        </w:rPr>
        <w:t>. Номер страницы про</w:t>
      </w:r>
      <w:r w:rsidRPr="00C6586D">
        <w:rPr>
          <w:sz w:val="22"/>
          <w:szCs w:val="22"/>
        </w:rPr>
        <w:softHyphen/>
        <w:t>ставляется вверху — по центру страницы — без точки в конце.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Титульный лист включается в общую нумерацию страниц. Номер страницы на титульном листе не про</w:t>
      </w:r>
      <w:r w:rsidRPr="00C6586D">
        <w:rPr>
          <w:sz w:val="22"/>
          <w:szCs w:val="22"/>
        </w:rPr>
        <w:softHyphen/>
        <w:t>ставляется. Проставление номеров страниц начинается со страницы, следующей после оглавления (с раздела «Введение»).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Все главы, параграфы, (кроме введения, заключения и списка литературы) нумеруют</w:t>
      </w:r>
      <w:r w:rsidRPr="00C6586D">
        <w:rPr>
          <w:sz w:val="22"/>
          <w:szCs w:val="22"/>
        </w:rPr>
        <w:softHyphen/>
        <w:t>ся арабскими цифрами, например: глава 1, параграф 2.1.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Главы и параграфы должны иметь заголовки. Заго</w:t>
      </w:r>
      <w:r w:rsidRPr="00C6586D">
        <w:rPr>
          <w:sz w:val="22"/>
          <w:szCs w:val="22"/>
        </w:rPr>
        <w:softHyphen/>
        <w:t>ловки должны четко и кратко отражать содержание разделов.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Заголовки глав, а также названия разделов «Введе</w:t>
      </w:r>
      <w:r w:rsidRPr="00C6586D">
        <w:rPr>
          <w:sz w:val="22"/>
          <w:szCs w:val="22"/>
        </w:rPr>
        <w:softHyphen/>
        <w:t>ние», «Заключение», «Список литературы» следует пе</w:t>
      </w:r>
      <w:r w:rsidRPr="00C6586D">
        <w:rPr>
          <w:sz w:val="22"/>
          <w:szCs w:val="22"/>
        </w:rPr>
        <w:softHyphen/>
        <w:t>чатать прописными буквами жирным шрифтом кегля № 14, в середине строки без кавычек и без точки в конце, отделяя от основного текста тремя межстроч</w:t>
      </w:r>
      <w:r w:rsidRPr="00C6586D">
        <w:rPr>
          <w:sz w:val="22"/>
          <w:szCs w:val="22"/>
        </w:rPr>
        <w:softHyphen/>
        <w:t>ными интервалами.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Переносы слов в заголовках не допускаются.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Каждая глава, а также разделы «Введение», «Заклю</w:t>
      </w:r>
      <w:r w:rsidRPr="00C6586D">
        <w:rPr>
          <w:sz w:val="22"/>
          <w:szCs w:val="22"/>
        </w:rPr>
        <w:softHyphen/>
        <w:t>чение», «Содержание», «Список литературы», подраз</w:t>
      </w:r>
      <w:r w:rsidRPr="00C6586D">
        <w:rPr>
          <w:sz w:val="22"/>
          <w:szCs w:val="22"/>
        </w:rPr>
        <w:softHyphen/>
        <w:t>делы и пункты в сплошной последовательности начи</w:t>
      </w:r>
      <w:r w:rsidRPr="00C6586D">
        <w:rPr>
          <w:sz w:val="22"/>
          <w:szCs w:val="22"/>
        </w:rPr>
        <w:softHyphen/>
        <w:t>наются с новой страницы.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Название параграфов, следует писать строчными буквами жирного шрифта того же кегля, что и основной текст.</w:t>
      </w:r>
    </w:p>
    <w:p w:rsidR="003903D1" w:rsidRPr="00E60D23" w:rsidRDefault="003903D1" w:rsidP="00C6586D">
      <w:pPr>
        <w:ind w:firstLine="284"/>
        <w:jc w:val="both"/>
        <w:rPr>
          <w:b/>
          <w:sz w:val="22"/>
          <w:szCs w:val="22"/>
        </w:rPr>
      </w:pPr>
      <w:r w:rsidRPr="00E60D23">
        <w:rPr>
          <w:b/>
          <w:sz w:val="22"/>
          <w:szCs w:val="22"/>
        </w:rPr>
        <w:t>Ссылки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i/>
          <w:iCs/>
          <w:spacing w:val="-1"/>
          <w:sz w:val="22"/>
          <w:szCs w:val="22"/>
        </w:rPr>
        <w:t xml:space="preserve">В курсовой работе используются </w:t>
      </w:r>
      <w:r w:rsidRPr="00C6586D">
        <w:rPr>
          <w:i/>
          <w:iCs/>
          <w:sz w:val="22"/>
          <w:szCs w:val="22"/>
        </w:rPr>
        <w:t xml:space="preserve">подстрочные </w:t>
      </w:r>
      <w:r w:rsidRPr="00C6586D">
        <w:rPr>
          <w:sz w:val="22"/>
          <w:szCs w:val="22"/>
        </w:rPr>
        <w:t>ссылки на источники используются в тексте работы, когда ссылки нужны по ходу чтения, а внутри текста их разместить невозможно или нежела</w:t>
      </w:r>
      <w:r w:rsidRPr="00C6586D">
        <w:rPr>
          <w:sz w:val="22"/>
          <w:szCs w:val="22"/>
        </w:rPr>
        <w:softHyphen/>
        <w:t>тельно, чтобы не усложнять чтение.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При подстрочных ссылках для связи их с текстом используются знаки сносок в виде ц</w:t>
      </w:r>
      <w:r w:rsidR="00890384" w:rsidRPr="00C6586D">
        <w:rPr>
          <w:sz w:val="22"/>
          <w:szCs w:val="22"/>
        </w:rPr>
        <w:t>ифры (</w:t>
      </w:r>
      <w:r w:rsidR="00890384" w:rsidRPr="00C6586D">
        <w:rPr>
          <w:sz w:val="22"/>
          <w:szCs w:val="22"/>
          <w:vertAlign w:val="superscript"/>
        </w:rPr>
        <w:t>1</w:t>
      </w:r>
      <w:r w:rsidR="00890384" w:rsidRPr="00C6586D">
        <w:rPr>
          <w:sz w:val="22"/>
          <w:szCs w:val="22"/>
        </w:rPr>
        <w:t>).</w:t>
      </w:r>
      <w:r w:rsidRPr="00C6586D">
        <w:rPr>
          <w:sz w:val="22"/>
          <w:szCs w:val="22"/>
        </w:rPr>
        <w:t xml:space="preserve"> 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Знак сноски следует располагать в том месте, где по смыслу заканчивается мысль автора.</w:t>
      </w:r>
    </w:p>
    <w:p w:rsidR="003903D1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В подстрочных сносках указывают полные выход</w:t>
      </w:r>
      <w:r w:rsidRPr="00C6586D">
        <w:rPr>
          <w:sz w:val="22"/>
          <w:szCs w:val="22"/>
        </w:rPr>
        <w:softHyphen/>
        <w:t>ные данные источника и номер страницы, на которой напечатано цитируемое место. При нескольких ссыл</w:t>
      </w:r>
      <w:r w:rsidRPr="00C6586D">
        <w:rPr>
          <w:sz w:val="22"/>
          <w:szCs w:val="22"/>
        </w:rPr>
        <w:softHyphen/>
        <w:t>ках на один и тот же источник полные выходные дан</w:t>
      </w:r>
      <w:r w:rsidRPr="00C6586D">
        <w:rPr>
          <w:sz w:val="22"/>
          <w:szCs w:val="22"/>
        </w:rPr>
        <w:softHyphen/>
        <w:t>ные даются только при первой сноске. Во второй сноске вместо заглавия приводится условное обозначе</w:t>
      </w:r>
      <w:r w:rsidRPr="00C6586D">
        <w:rPr>
          <w:sz w:val="22"/>
          <w:szCs w:val="22"/>
        </w:rPr>
        <w:softHyphen/>
        <w:t xml:space="preserve">ние </w:t>
      </w:r>
      <w:r w:rsidRPr="00C6586D">
        <w:rPr>
          <w:sz w:val="22"/>
          <w:szCs w:val="22"/>
        </w:rPr>
        <w:lastRenderedPageBreak/>
        <w:t>«Указ. соч.», но указываются автор и страница цитируемого текста.</w:t>
      </w:r>
    </w:p>
    <w:p w:rsidR="00890384" w:rsidRPr="00C6586D" w:rsidRDefault="003903D1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Если последующие (третья, четвертая и т. д.) ссыл</w:t>
      </w:r>
      <w:r w:rsidRPr="00C6586D">
        <w:rPr>
          <w:sz w:val="22"/>
          <w:szCs w:val="22"/>
        </w:rPr>
        <w:softHyphen/>
        <w:t>ки на один и тот же источник приводятся на одной странице работы, то в сносках пишется «Там же», ря</w:t>
      </w:r>
      <w:r w:rsidRPr="00C6586D">
        <w:rPr>
          <w:sz w:val="22"/>
          <w:szCs w:val="22"/>
        </w:rPr>
        <w:softHyphen/>
        <w:t>дом пишется номер страницы, на которую делается ссылка (если эта страница не содержится в предыду</w:t>
      </w:r>
      <w:r w:rsidRPr="00C6586D">
        <w:rPr>
          <w:sz w:val="22"/>
          <w:szCs w:val="22"/>
        </w:rPr>
        <w:softHyphen/>
        <w:t>щей сноске).</w:t>
      </w:r>
    </w:p>
    <w:p w:rsidR="00890384" w:rsidRPr="00E60D23" w:rsidRDefault="00890384" w:rsidP="00C6586D">
      <w:pPr>
        <w:ind w:firstLine="284"/>
        <w:jc w:val="both"/>
        <w:rPr>
          <w:b/>
          <w:sz w:val="22"/>
          <w:szCs w:val="22"/>
        </w:rPr>
      </w:pPr>
      <w:r w:rsidRPr="00E60D23">
        <w:rPr>
          <w:b/>
          <w:bCs/>
          <w:sz w:val="22"/>
          <w:szCs w:val="22"/>
        </w:rPr>
        <w:t>Список литературы</w:t>
      </w:r>
    </w:p>
    <w:p w:rsidR="00890384" w:rsidRPr="00C6586D" w:rsidRDefault="00890384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При составлении списка литературы надлежит соблю</w:t>
      </w:r>
      <w:r w:rsidRPr="00C6586D">
        <w:rPr>
          <w:sz w:val="22"/>
          <w:szCs w:val="22"/>
        </w:rPr>
        <w:softHyphen/>
        <w:t>дать особый порядок. Наименования литературных ис</w:t>
      </w:r>
      <w:r w:rsidRPr="00C6586D">
        <w:rPr>
          <w:sz w:val="22"/>
          <w:szCs w:val="22"/>
        </w:rPr>
        <w:softHyphen/>
        <w:t>точников и материалов располагаются в следующей последовательности:</w:t>
      </w:r>
    </w:p>
    <w:p w:rsidR="00890384" w:rsidRPr="00C6586D" w:rsidRDefault="00E60D23" w:rsidP="00C658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90384" w:rsidRPr="00C6586D">
        <w:rPr>
          <w:sz w:val="22"/>
          <w:szCs w:val="22"/>
        </w:rPr>
        <w:t>нормативно-правовые акты РФ;</w:t>
      </w:r>
    </w:p>
    <w:p w:rsidR="00890384" w:rsidRPr="00C6586D" w:rsidRDefault="00E60D23" w:rsidP="00C658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90384" w:rsidRPr="00C6586D">
        <w:rPr>
          <w:sz w:val="22"/>
          <w:szCs w:val="22"/>
        </w:rPr>
        <w:t>научные работы отечественных и зарубежных ав</w:t>
      </w:r>
      <w:r w:rsidR="00890384" w:rsidRPr="00C6586D">
        <w:rPr>
          <w:sz w:val="22"/>
          <w:szCs w:val="22"/>
        </w:rPr>
        <w:softHyphen/>
        <w:t>торов (отечественные издания);</w:t>
      </w:r>
    </w:p>
    <w:p w:rsidR="00890384" w:rsidRPr="00C6586D" w:rsidRDefault="00E60D23" w:rsidP="00C658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90384" w:rsidRPr="00C6586D">
        <w:rPr>
          <w:sz w:val="22"/>
          <w:szCs w:val="22"/>
        </w:rPr>
        <w:t>зарубежные издания.</w:t>
      </w:r>
    </w:p>
    <w:p w:rsidR="00890384" w:rsidRPr="00C6586D" w:rsidRDefault="00890384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Нумерация всех материалов и литературных источ</w:t>
      </w:r>
      <w:r w:rsidRPr="00C6586D">
        <w:rPr>
          <w:sz w:val="22"/>
          <w:szCs w:val="22"/>
        </w:rPr>
        <w:softHyphen/>
        <w:t>ников — сквозная.</w:t>
      </w:r>
    </w:p>
    <w:p w:rsidR="00890384" w:rsidRPr="00C6586D" w:rsidRDefault="00890384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Нормативно-правовые акты РФ приводятся в хро</w:t>
      </w:r>
      <w:r w:rsidRPr="00C6586D">
        <w:rPr>
          <w:sz w:val="22"/>
          <w:szCs w:val="22"/>
        </w:rPr>
        <w:softHyphen/>
        <w:t>нологическом порядке при соблюдении следующего принципа расположения:</w:t>
      </w:r>
    </w:p>
    <w:p w:rsidR="00C6586D" w:rsidRPr="00C6586D" w:rsidRDefault="00E60D23" w:rsidP="00C658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6586D" w:rsidRPr="00C6586D">
        <w:rPr>
          <w:sz w:val="22"/>
          <w:szCs w:val="22"/>
        </w:rPr>
        <w:t>Конституция РФ;</w:t>
      </w:r>
    </w:p>
    <w:p w:rsidR="00C6586D" w:rsidRPr="00C6586D" w:rsidRDefault="00E60D23" w:rsidP="00C658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6586D" w:rsidRPr="00C6586D">
        <w:rPr>
          <w:sz w:val="22"/>
          <w:szCs w:val="22"/>
        </w:rPr>
        <w:t>федеральные конституционные законы;</w:t>
      </w:r>
    </w:p>
    <w:p w:rsidR="00C6586D" w:rsidRPr="00C6586D" w:rsidRDefault="00E60D23" w:rsidP="00C658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6586D" w:rsidRPr="00C6586D">
        <w:rPr>
          <w:sz w:val="22"/>
          <w:szCs w:val="22"/>
        </w:rPr>
        <w:t>федеральные законы;</w:t>
      </w:r>
    </w:p>
    <w:p w:rsidR="00C6586D" w:rsidRPr="00C6586D" w:rsidRDefault="00E60D23" w:rsidP="00C658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6586D" w:rsidRPr="00C6586D">
        <w:rPr>
          <w:sz w:val="22"/>
          <w:szCs w:val="22"/>
        </w:rPr>
        <w:t>указы Президента РФ;</w:t>
      </w:r>
    </w:p>
    <w:p w:rsidR="00C6586D" w:rsidRPr="00C6586D" w:rsidRDefault="00E60D23" w:rsidP="00C6586D">
      <w:pPr>
        <w:ind w:firstLine="28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- </w:t>
      </w:r>
      <w:r w:rsidR="00C6586D" w:rsidRPr="00C6586D">
        <w:rPr>
          <w:spacing w:val="-1"/>
          <w:sz w:val="22"/>
          <w:szCs w:val="22"/>
        </w:rPr>
        <w:t>постановления и распоряжения Правительства РФ;</w:t>
      </w:r>
    </w:p>
    <w:p w:rsidR="00C6586D" w:rsidRPr="00C6586D" w:rsidRDefault="00E60D23" w:rsidP="00C658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6586D" w:rsidRPr="00C6586D">
        <w:rPr>
          <w:sz w:val="22"/>
          <w:szCs w:val="22"/>
        </w:rPr>
        <w:t>акты министерств и ведомств;</w:t>
      </w:r>
    </w:p>
    <w:p w:rsidR="00E60D23" w:rsidRDefault="00E60D23" w:rsidP="00C658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6586D" w:rsidRPr="00C6586D">
        <w:rPr>
          <w:sz w:val="22"/>
          <w:szCs w:val="22"/>
        </w:rPr>
        <w:t xml:space="preserve">иные нормативно-правовые акты. </w:t>
      </w:r>
    </w:p>
    <w:p w:rsidR="00C6586D" w:rsidRPr="00C6586D" w:rsidRDefault="00C6586D" w:rsidP="00E60D23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Специальная научная отечественная и зарубежная</w:t>
      </w:r>
      <w:r w:rsidR="00E60D23">
        <w:rPr>
          <w:sz w:val="22"/>
          <w:szCs w:val="22"/>
        </w:rPr>
        <w:t xml:space="preserve"> </w:t>
      </w:r>
      <w:r w:rsidRPr="00C6586D">
        <w:rPr>
          <w:sz w:val="22"/>
          <w:szCs w:val="22"/>
        </w:rPr>
        <w:t>(переведенная на русский язык) литература (моногра</w:t>
      </w:r>
      <w:r w:rsidRPr="00C6586D">
        <w:rPr>
          <w:sz w:val="22"/>
          <w:szCs w:val="22"/>
        </w:rPr>
        <w:softHyphen/>
        <w:t>фии, брошюры, журнальные статьи, диссертации и т. п.) приводится в алфавитном порядке по фамилии автора. При этом вначале размещаются публикации с одним автором, затем двумя, тремя и т. д. В случае отсутствия фамилии автора работа записывается по первому слову названия.</w:t>
      </w:r>
    </w:p>
    <w:p w:rsidR="00C6586D" w:rsidRPr="00C6586D" w:rsidRDefault="00C6586D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Зарубежные издания располагаются в конце спис</w:t>
      </w:r>
      <w:r w:rsidRPr="00C6586D">
        <w:rPr>
          <w:sz w:val="22"/>
          <w:szCs w:val="22"/>
        </w:rPr>
        <w:softHyphen/>
        <w:t>ка на языке оригинала (в порядке латинского алфа</w:t>
      </w:r>
      <w:r w:rsidRPr="00C6586D">
        <w:rPr>
          <w:sz w:val="22"/>
          <w:szCs w:val="22"/>
        </w:rPr>
        <w:softHyphen/>
        <w:t>вита).</w:t>
      </w:r>
    </w:p>
    <w:p w:rsidR="00C6586D" w:rsidRPr="00C6586D" w:rsidRDefault="00C6586D" w:rsidP="00C6586D">
      <w:pPr>
        <w:ind w:firstLine="284"/>
        <w:jc w:val="both"/>
        <w:rPr>
          <w:sz w:val="22"/>
          <w:szCs w:val="22"/>
        </w:rPr>
      </w:pPr>
      <w:r w:rsidRPr="00C6586D">
        <w:rPr>
          <w:sz w:val="22"/>
          <w:szCs w:val="22"/>
        </w:rPr>
        <w:t>По каждому источнику указывается полное назва</w:t>
      </w:r>
      <w:r w:rsidRPr="00C6586D">
        <w:rPr>
          <w:sz w:val="22"/>
          <w:szCs w:val="22"/>
        </w:rPr>
        <w:softHyphen/>
        <w:t>ние, издательство, год издания. При использовании журнальных статей указывают название журнала, год, номер, страницу</w:t>
      </w:r>
      <w:r w:rsidR="00E60D23">
        <w:rPr>
          <w:sz w:val="22"/>
          <w:szCs w:val="22"/>
        </w:rPr>
        <w:t>.</w:t>
      </w:r>
    </w:p>
    <w:p w:rsidR="00C6586D" w:rsidRPr="005B7C8D" w:rsidRDefault="00C6586D" w:rsidP="00C6586D">
      <w:pPr>
        <w:shd w:val="clear" w:color="auto" w:fill="FFFFFF"/>
        <w:spacing w:before="192"/>
        <w:ind w:left="43" w:right="403" w:firstLine="99"/>
        <w:rPr>
          <w:b/>
          <w:sz w:val="24"/>
          <w:szCs w:val="24"/>
        </w:rPr>
      </w:pPr>
      <w:r w:rsidRPr="005B7C8D">
        <w:rPr>
          <w:b/>
          <w:sz w:val="24"/>
          <w:szCs w:val="24"/>
        </w:rPr>
        <w:t xml:space="preserve">Образец оформления содержания </w:t>
      </w:r>
      <w:r w:rsidR="00D07422">
        <w:rPr>
          <w:b/>
          <w:sz w:val="24"/>
          <w:szCs w:val="24"/>
        </w:rPr>
        <w:t>курсовой</w:t>
      </w:r>
      <w:r w:rsidRPr="005B7C8D">
        <w:rPr>
          <w:b/>
          <w:sz w:val="24"/>
          <w:szCs w:val="24"/>
        </w:rPr>
        <w:t xml:space="preserve"> работы</w:t>
      </w:r>
    </w:p>
    <w:p w:rsidR="00C6586D" w:rsidRPr="005B7C8D" w:rsidRDefault="00C6586D" w:rsidP="00C6586D">
      <w:pPr>
        <w:shd w:val="clear" w:color="auto" w:fill="FFFFFF"/>
        <w:spacing w:before="274"/>
        <w:ind w:right="432"/>
        <w:jc w:val="center"/>
        <w:rPr>
          <w:sz w:val="24"/>
          <w:szCs w:val="24"/>
        </w:rPr>
      </w:pPr>
      <w:r w:rsidRPr="005B7C8D">
        <w:rPr>
          <w:b/>
          <w:bCs/>
          <w:spacing w:val="-5"/>
          <w:sz w:val="24"/>
          <w:szCs w:val="24"/>
        </w:rPr>
        <w:t>СОДЕРЖАНИЕ</w:t>
      </w:r>
    </w:p>
    <w:p w:rsidR="00C6586D" w:rsidRPr="005B7C8D" w:rsidRDefault="00C6586D" w:rsidP="00C6586D">
      <w:pPr>
        <w:shd w:val="clear" w:color="auto" w:fill="FFFFFF"/>
        <w:tabs>
          <w:tab w:val="left" w:leader="dot" w:pos="5347"/>
        </w:tabs>
        <w:spacing w:before="206"/>
        <w:ind w:left="38"/>
        <w:rPr>
          <w:sz w:val="24"/>
          <w:szCs w:val="24"/>
        </w:rPr>
      </w:pPr>
      <w:r w:rsidRPr="005B7C8D">
        <w:rPr>
          <w:sz w:val="24"/>
          <w:szCs w:val="24"/>
        </w:rPr>
        <w:t>ВВЕДЕНИЕ</w:t>
      </w:r>
      <w:r w:rsidRPr="005B7C8D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…………………………………………………...</w:t>
      </w:r>
      <w:r w:rsidRPr="005B7C8D">
        <w:rPr>
          <w:sz w:val="24"/>
          <w:szCs w:val="24"/>
        </w:rPr>
        <w:t>3</w:t>
      </w:r>
    </w:p>
    <w:p w:rsidR="00C6586D" w:rsidRPr="005B7C8D" w:rsidRDefault="00C6586D" w:rsidP="00C6586D">
      <w:pPr>
        <w:shd w:val="clear" w:color="auto" w:fill="FFFFFF"/>
        <w:tabs>
          <w:tab w:val="left" w:leader="dot" w:pos="5347"/>
        </w:tabs>
        <w:spacing w:before="110"/>
        <w:ind w:left="38"/>
        <w:rPr>
          <w:sz w:val="24"/>
          <w:szCs w:val="24"/>
        </w:rPr>
      </w:pPr>
      <w:r w:rsidRPr="005B7C8D">
        <w:rPr>
          <w:i/>
          <w:iCs/>
          <w:sz w:val="24"/>
          <w:szCs w:val="24"/>
        </w:rPr>
        <w:t xml:space="preserve">Глава 1. </w:t>
      </w:r>
      <w:r w:rsidRPr="005B7C8D">
        <w:rPr>
          <w:sz w:val="24"/>
          <w:szCs w:val="24"/>
        </w:rPr>
        <w:t>НАУЧНО-ТЕОРЕТИЧЕСКИЕ ОСНОВЫ ПРА</w:t>
      </w:r>
      <w:r w:rsidRPr="005B7C8D">
        <w:rPr>
          <w:sz w:val="24"/>
          <w:szCs w:val="24"/>
        </w:rPr>
        <w:softHyphen/>
      </w:r>
      <w:r>
        <w:rPr>
          <w:sz w:val="24"/>
          <w:szCs w:val="24"/>
        </w:rPr>
        <w:t>ВА СОБСТВЕННОСТИ……………………</w:t>
      </w:r>
      <w:r w:rsidRPr="005B7C8D">
        <w:rPr>
          <w:sz w:val="24"/>
          <w:szCs w:val="24"/>
        </w:rPr>
        <w:t>5</w:t>
      </w:r>
    </w:p>
    <w:p w:rsidR="00C6586D" w:rsidRPr="005B7C8D" w:rsidRDefault="00C6586D" w:rsidP="00C6586D">
      <w:pPr>
        <w:numPr>
          <w:ilvl w:val="0"/>
          <w:numId w:val="7"/>
        </w:numPr>
        <w:shd w:val="clear" w:color="auto" w:fill="FFFFFF"/>
        <w:tabs>
          <w:tab w:val="left" w:pos="686"/>
          <w:tab w:val="left" w:leader="dot" w:pos="5338"/>
        </w:tabs>
        <w:spacing w:before="48"/>
        <w:ind w:left="317"/>
        <w:rPr>
          <w:spacing w:val="-10"/>
          <w:sz w:val="24"/>
          <w:szCs w:val="24"/>
        </w:rPr>
      </w:pPr>
      <w:r w:rsidRPr="005B7C8D">
        <w:rPr>
          <w:sz w:val="24"/>
          <w:szCs w:val="24"/>
        </w:rPr>
        <w:t>Понятие собс</w:t>
      </w:r>
      <w:r>
        <w:rPr>
          <w:sz w:val="24"/>
          <w:szCs w:val="24"/>
        </w:rPr>
        <w:t>твенности и права собственности…………………………………………………</w:t>
      </w:r>
      <w:r w:rsidRPr="005B7C8D">
        <w:rPr>
          <w:sz w:val="24"/>
          <w:szCs w:val="24"/>
        </w:rPr>
        <w:t>5</w:t>
      </w:r>
    </w:p>
    <w:p w:rsidR="00C6586D" w:rsidRPr="005B7C8D" w:rsidRDefault="00C6586D" w:rsidP="00C6586D">
      <w:pPr>
        <w:numPr>
          <w:ilvl w:val="0"/>
          <w:numId w:val="7"/>
        </w:numPr>
        <w:shd w:val="clear" w:color="auto" w:fill="FFFFFF"/>
        <w:tabs>
          <w:tab w:val="left" w:pos="686"/>
          <w:tab w:val="left" w:leader="dot" w:pos="5237"/>
        </w:tabs>
        <w:spacing w:before="19"/>
        <w:ind w:left="317"/>
        <w:rPr>
          <w:spacing w:val="-10"/>
          <w:sz w:val="24"/>
          <w:szCs w:val="24"/>
        </w:rPr>
      </w:pPr>
      <w:r w:rsidRPr="005B7C8D">
        <w:rPr>
          <w:sz w:val="24"/>
          <w:szCs w:val="24"/>
        </w:rPr>
        <w:t>Сравнительная характеристика права собственно</w:t>
      </w:r>
      <w:r w:rsidRPr="005B7C8D">
        <w:rPr>
          <w:sz w:val="24"/>
          <w:szCs w:val="24"/>
        </w:rPr>
        <w:softHyphen/>
        <w:t>сти в различных правовых системах</w:t>
      </w:r>
      <w:r>
        <w:rPr>
          <w:sz w:val="24"/>
          <w:szCs w:val="24"/>
        </w:rPr>
        <w:t>…….</w:t>
      </w:r>
      <w:r w:rsidRPr="005B7C8D">
        <w:rPr>
          <w:spacing w:val="-21"/>
          <w:sz w:val="24"/>
          <w:szCs w:val="24"/>
        </w:rPr>
        <w:t>10</w:t>
      </w:r>
    </w:p>
    <w:p w:rsidR="00C6586D" w:rsidRPr="005B7C8D" w:rsidRDefault="00C6586D" w:rsidP="00C6586D">
      <w:pPr>
        <w:shd w:val="clear" w:color="auto" w:fill="FFFFFF"/>
        <w:tabs>
          <w:tab w:val="left" w:leader="dot" w:pos="5222"/>
        </w:tabs>
        <w:spacing w:before="115"/>
        <w:ind w:left="14"/>
        <w:rPr>
          <w:sz w:val="24"/>
          <w:szCs w:val="24"/>
        </w:rPr>
      </w:pPr>
      <w:r w:rsidRPr="005B7C8D">
        <w:rPr>
          <w:i/>
          <w:iCs/>
          <w:sz w:val="24"/>
          <w:szCs w:val="24"/>
        </w:rPr>
        <w:t xml:space="preserve">Глава 2. </w:t>
      </w:r>
      <w:r w:rsidRPr="005B7C8D">
        <w:rPr>
          <w:sz w:val="24"/>
          <w:szCs w:val="24"/>
        </w:rPr>
        <w:t>А</w:t>
      </w:r>
      <w:r>
        <w:rPr>
          <w:sz w:val="24"/>
          <w:szCs w:val="24"/>
        </w:rPr>
        <w:t>НАЛИЗ СОСТОЯНИЯ  РАЗВИТИЯ ПРАВА</w:t>
      </w:r>
      <w:r w:rsidRPr="005B7C8D">
        <w:rPr>
          <w:sz w:val="24"/>
          <w:szCs w:val="24"/>
        </w:rPr>
        <w:t>СОБСТВЕННОСТИ В РОССИИ</w:t>
      </w:r>
      <w:r>
        <w:rPr>
          <w:sz w:val="24"/>
          <w:szCs w:val="24"/>
        </w:rPr>
        <w:t>…………</w:t>
      </w:r>
      <w:r w:rsidRPr="005B7C8D">
        <w:rPr>
          <w:spacing w:val="-14"/>
          <w:sz w:val="24"/>
          <w:szCs w:val="24"/>
        </w:rPr>
        <w:t>15</w:t>
      </w:r>
    </w:p>
    <w:p w:rsidR="00C6586D" w:rsidRPr="005B7C8D" w:rsidRDefault="00C6586D" w:rsidP="00C6586D">
      <w:pPr>
        <w:numPr>
          <w:ilvl w:val="0"/>
          <w:numId w:val="8"/>
        </w:numPr>
        <w:shd w:val="clear" w:color="auto" w:fill="FFFFFF"/>
        <w:tabs>
          <w:tab w:val="left" w:pos="672"/>
          <w:tab w:val="left" w:leader="dot" w:pos="5222"/>
        </w:tabs>
        <w:spacing w:before="53"/>
        <w:ind w:left="302"/>
        <w:rPr>
          <w:spacing w:val="-7"/>
          <w:sz w:val="24"/>
          <w:szCs w:val="24"/>
        </w:rPr>
      </w:pPr>
      <w:r w:rsidRPr="005B7C8D">
        <w:rPr>
          <w:sz w:val="24"/>
          <w:szCs w:val="24"/>
        </w:rPr>
        <w:t>Новеллы видов и формы собственности</w:t>
      </w:r>
      <w:r w:rsidRPr="005B7C8D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…………………………………………………...</w:t>
      </w:r>
      <w:r w:rsidRPr="005B7C8D">
        <w:rPr>
          <w:spacing w:val="-14"/>
          <w:sz w:val="24"/>
          <w:szCs w:val="24"/>
        </w:rPr>
        <w:t>15</w:t>
      </w:r>
    </w:p>
    <w:p w:rsidR="00C6586D" w:rsidRPr="005B7C8D" w:rsidRDefault="00C6586D" w:rsidP="00C6586D">
      <w:pPr>
        <w:numPr>
          <w:ilvl w:val="0"/>
          <w:numId w:val="8"/>
        </w:numPr>
        <w:shd w:val="clear" w:color="auto" w:fill="FFFFFF"/>
        <w:tabs>
          <w:tab w:val="left" w:pos="672"/>
          <w:tab w:val="left" w:leader="dot" w:pos="5218"/>
        </w:tabs>
        <w:spacing w:before="24"/>
        <w:ind w:left="302"/>
        <w:rPr>
          <w:spacing w:val="-8"/>
          <w:sz w:val="24"/>
          <w:szCs w:val="24"/>
        </w:rPr>
      </w:pPr>
      <w:r w:rsidRPr="005B7C8D">
        <w:rPr>
          <w:sz w:val="24"/>
          <w:szCs w:val="24"/>
        </w:rPr>
        <w:t>Новеллы способов защиты прав собственности</w:t>
      </w:r>
      <w:r>
        <w:rPr>
          <w:sz w:val="24"/>
          <w:szCs w:val="24"/>
        </w:rPr>
        <w:t>………………………………………………..</w:t>
      </w:r>
      <w:r w:rsidRPr="005B7C8D">
        <w:rPr>
          <w:spacing w:val="-9"/>
          <w:sz w:val="24"/>
          <w:szCs w:val="24"/>
        </w:rPr>
        <w:t>20</w:t>
      </w:r>
    </w:p>
    <w:p w:rsidR="00C6586D" w:rsidRPr="005B7C8D" w:rsidRDefault="00C6586D" w:rsidP="00C6586D">
      <w:pPr>
        <w:shd w:val="clear" w:color="auto" w:fill="FFFFFF"/>
        <w:tabs>
          <w:tab w:val="left" w:leader="dot" w:pos="5208"/>
        </w:tabs>
        <w:spacing w:before="115"/>
        <w:rPr>
          <w:sz w:val="24"/>
          <w:szCs w:val="24"/>
        </w:rPr>
      </w:pPr>
      <w:r w:rsidRPr="005B7C8D">
        <w:rPr>
          <w:sz w:val="24"/>
          <w:szCs w:val="24"/>
        </w:rPr>
        <w:t>ЗАКЛЮЧЕНИЕ</w:t>
      </w:r>
      <w:r>
        <w:rPr>
          <w:sz w:val="24"/>
          <w:szCs w:val="24"/>
        </w:rPr>
        <w:t>…………………………………………………………………………………………..</w:t>
      </w:r>
      <w:r w:rsidRPr="005B7C8D">
        <w:rPr>
          <w:spacing w:val="-14"/>
          <w:sz w:val="24"/>
          <w:szCs w:val="24"/>
        </w:rPr>
        <w:t>25</w:t>
      </w:r>
    </w:p>
    <w:p w:rsidR="00C6586D" w:rsidRPr="005B7C8D" w:rsidRDefault="00C6586D" w:rsidP="00C6586D">
      <w:pPr>
        <w:shd w:val="clear" w:color="auto" w:fill="FFFFFF"/>
        <w:tabs>
          <w:tab w:val="left" w:leader="dot" w:pos="5208"/>
        </w:tabs>
        <w:spacing w:before="106" w:after="106"/>
        <w:rPr>
          <w:sz w:val="24"/>
          <w:szCs w:val="24"/>
        </w:rPr>
      </w:pPr>
      <w:r w:rsidRPr="005B7C8D">
        <w:rPr>
          <w:sz w:val="24"/>
          <w:szCs w:val="24"/>
        </w:rPr>
        <w:t>СПИСОК ЛИТЕРАТУРЫ</w:t>
      </w:r>
      <w:r>
        <w:rPr>
          <w:sz w:val="24"/>
          <w:szCs w:val="24"/>
        </w:rPr>
        <w:t>………………………………………………………………………………..</w:t>
      </w:r>
      <w:r w:rsidRPr="005B7C8D">
        <w:rPr>
          <w:spacing w:val="-14"/>
          <w:sz w:val="24"/>
          <w:szCs w:val="24"/>
        </w:rPr>
        <w:t>27</w:t>
      </w:r>
    </w:p>
    <w:p w:rsidR="00C6586D" w:rsidRPr="005B7C8D" w:rsidRDefault="00C6586D" w:rsidP="00C6586D">
      <w:pPr>
        <w:shd w:val="clear" w:color="auto" w:fill="FFFFFF"/>
        <w:tabs>
          <w:tab w:val="left" w:leader="dot" w:pos="5208"/>
        </w:tabs>
        <w:spacing w:before="106" w:after="106"/>
        <w:rPr>
          <w:sz w:val="24"/>
          <w:szCs w:val="24"/>
        </w:rPr>
      </w:pPr>
    </w:p>
    <w:p w:rsidR="00C6586D" w:rsidRPr="005B7C8D" w:rsidRDefault="00C6586D" w:rsidP="005B7C8D">
      <w:pPr>
        <w:shd w:val="clear" w:color="auto" w:fill="FFFFFF"/>
        <w:spacing w:before="5"/>
        <w:ind w:right="77" w:firstLine="302"/>
        <w:jc w:val="both"/>
        <w:rPr>
          <w:sz w:val="24"/>
          <w:szCs w:val="24"/>
        </w:rPr>
      </w:pPr>
    </w:p>
    <w:sectPr w:rsidR="00C6586D" w:rsidRPr="005B7C8D" w:rsidSect="00E60D23">
      <w:footerReference w:type="even" r:id="rId7"/>
      <w:footerReference w:type="default" r:id="rId8"/>
      <w:pgSz w:w="11909" w:h="16834"/>
      <w:pgMar w:top="567" w:right="397" w:bottom="39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715" w:rsidRDefault="00A50715">
      <w:r>
        <w:separator/>
      </w:r>
    </w:p>
  </w:endnote>
  <w:endnote w:type="continuationSeparator" w:id="1">
    <w:p w:rsidR="00A50715" w:rsidRDefault="00A5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22" w:rsidRDefault="00D07422" w:rsidP="003A1D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7422" w:rsidRDefault="00D07422" w:rsidP="00E60D2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22" w:rsidRDefault="00D07422" w:rsidP="003A1D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3E02">
      <w:rPr>
        <w:rStyle w:val="a4"/>
        <w:noProof/>
      </w:rPr>
      <w:t>1</w:t>
    </w:r>
    <w:r>
      <w:rPr>
        <w:rStyle w:val="a4"/>
      </w:rPr>
      <w:fldChar w:fldCharType="end"/>
    </w:r>
  </w:p>
  <w:p w:rsidR="00D07422" w:rsidRDefault="00D07422" w:rsidP="00E60D2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715" w:rsidRDefault="00A50715">
      <w:r>
        <w:separator/>
      </w:r>
    </w:p>
  </w:footnote>
  <w:footnote w:type="continuationSeparator" w:id="1">
    <w:p w:rsidR="00A50715" w:rsidRDefault="00A50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ACD02"/>
    <w:lvl w:ilvl="0">
      <w:numFmt w:val="bullet"/>
      <w:lvlText w:val="*"/>
      <w:lvlJc w:val="left"/>
    </w:lvl>
  </w:abstractNum>
  <w:abstractNum w:abstractNumId="1">
    <w:nsid w:val="3055606A"/>
    <w:multiLevelType w:val="singleLevel"/>
    <w:tmpl w:val="F9327A0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58FB6A31"/>
    <w:multiLevelType w:val="singleLevel"/>
    <w:tmpl w:val="40C06448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59DD2994"/>
    <w:multiLevelType w:val="singleLevel"/>
    <w:tmpl w:val="A8B803C4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65AE07DA"/>
    <w:multiLevelType w:val="singleLevel"/>
    <w:tmpl w:val="EA2C5132"/>
    <w:lvl w:ilvl="0">
      <w:start w:val="1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6E2E23AB"/>
    <w:multiLevelType w:val="singleLevel"/>
    <w:tmpl w:val="3FF8923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61383"/>
    <w:rsid w:val="000D6BCE"/>
    <w:rsid w:val="00381402"/>
    <w:rsid w:val="003903D1"/>
    <w:rsid w:val="003A1D42"/>
    <w:rsid w:val="003A5006"/>
    <w:rsid w:val="005B7C8D"/>
    <w:rsid w:val="00706EFC"/>
    <w:rsid w:val="00890384"/>
    <w:rsid w:val="00961383"/>
    <w:rsid w:val="00A50715"/>
    <w:rsid w:val="00AD3E02"/>
    <w:rsid w:val="00BA2896"/>
    <w:rsid w:val="00C6586D"/>
    <w:rsid w:val="00CB32A4"/>
    <w:rsid w:val="00D07422"/>
    <w:rsid w:val="00E45D60"/>
    <w:rsid w:val="00E60D23"/>
    <w:rsid w:val="00E7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60D2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0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калуга</dc:creator>
  <cp:lastModifiedBy>калуга</cp:lastModifiedBy>
  <cp:revision>1</cp:revision>
  <dcterms:created xsi:type="dcterms:W3CDTF">2015-10-26T09:06:00Z</dcterms:created>
  <dcterms:modified xsi:type="dcterms:W3CDTF">2015-10-26T09:07:00Z</dcterms:modified>
</cp:coreProperties>
</file>